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D4231" w:rsidTr="00DD423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4231" w:rsidRDefault="00DD4231">
            <w:pPr>
              <w:pStyle w:val="ConsPlusNormal"/>
              <w:outlineLvl w:val="0"/>
            </w:pPr>
            <w:bookmarkStart w:id="0" w:name="_GoBack"/>
            <w:bookmarkEnd w:id="0"/>
            <w:r>
              <w:t>28 марта 2016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D4231" w:rsidRDefault="00DD4231">
            <w:pPr>
              <w:pStyle w:val="ConsPlusNormal"/>
              <w:jc w:val="right"/>
              <w:outlineLvl w:val="0"/>
            </w:pPr>
            <w:r>
              <w:t>N 945-ОЗ</w:t>
            </w:r>
          </w:p>
        </w:tc>
      </w:tr>
    </w:tbl>
    <w:p w:rsidR="00DD4231" w:rsidRDefault="00DD42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Title"/>
        <w:jc w:val="center"/>
      </w:pPr>
      <w:r>
        <w:t>НОВГОРОДСКАЯ ОБЛАСТЬ</w:t>
      </w:r>
    </w:p>
    <w:p w:rsidR="00DD4231" w:rsidRDefault="00DD4231">
      <w:pPr>
        <w:pStyle w:val="ConsPlusTitle"/>
        <w:jc w:val="center"/>
      </w:pPr>
    </w:p>
    <w:p w:rsidR="00DD4231" w:rsidRDefault="00DD4231">
      <w:pPr>
        <w:pStyle w:val="ConsPlusTitle"/>
        <w:jc w:val="center"/>
      </w:pPr>
      <w:r>
        <w:t>ОБЛАСТНОЙ ЗАКОН</w:t>
      </w:r>
    </w:p>
    <w:p w:rsidR="00DD4231" w:rsidRDefault="00DD4231">
      <w:pPr>
        <w:pStyle w:val="ConsPlusTitle"/>
        <w:jc w:val="center"/>
      </w:pPr>
    </w:p>
    <w:p w:rsidR="00DD4231" w:rsidRDefault="00DD4231">
      <w:pPr>
        <w:pStyle w:val="ConsPlusTitle"/>
        <w:jc w:val="center"/>
      </w:pPr>
      <w:r>
        <w:t>ОБ ИНВЕСТИЦИОННОЙ ДЕЯТЕЛЬНОСТИ В НОВГОРОДСКОЙ ОБЛАСТИ</w:t>
      </w:r>
    </w:p>
    <w:p w:rsidR="00DD4231" w:rsidRDefault="00DD4231">
      <w:pPr>
        <w:pStyle w:val="ConsPlusTitle"/>
        <w:jc w:val="center"/>
      </w:pPr>
      <w:r>
        <w:t>И ЗАЩИТЕ ПРАВ ИНВЕСТОРОВ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jc w:val="right"/>
      </w:pPr>
      <w:r>
        <w:t>Принят</w:t>
      </w:r>
    </w:p>
    <w:p w:rsidR="00DD4231" w:rsidRDefault="00DD4231">
      <w:pPr>
        <w:pStyle w:val="ConsPlusNormal"/>
        <w:jc w:val="right"/>
      </w:pPr>
      <w:hyperlink r:id="rId4" w:history="1">
        <w:r>
          <w:rPr>
            <w:color w:val="0000FF"/>
          </w:rPr>
          <w:t>Постановлением</w:t>
        </w:r>
      </w:hyperlink>
    </w:p>
    <w:p w:rsidR="00DD4231" w:rsidRDefault="00DD4231">
      <w:pPr>
        <w:pStyle w:val="ConsPlusNormal"/>
        <w:jc w:val="right"/>
      </w:pPr>
      <w:r>
        <w:t>Новгородской областной Думы</w:t>
      </w:r>
    </w:p>
    <w:p w:rsidR="00DD4231" w:rsidRDefault="00DD4231">
      <w:pPr>
        <w:pStyle w:val="ConsPlusNormal"/>
        <w:jc w:val="right"/>
      </w:pPr>
      <w:r>
        <w:t>от 23.03.2016 N 1795-5 ОД</w:t>
      </w:r>
    </w:p>
    <w:p w:rsidR="00DD4231" w:rsidRDefault="00DD42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D42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4231" w:rsidRDefault="00DD42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4231" w:rsidRDefault="00DD4231">
            <w:pPr>
              <w:pStyle w:val="ConsPlusNormal"/>
              <w:jc w:val="center"/>
            </w:pPr>
            <w:r>
              <w:rPr>
                <w:color w:val="392C69"/>
              </w:rPr>
              <w:t>(в ред. областных законов Новгородской области</w:t>
            </w:r>
          </w:p>
          <w:p w:rsidR="00DD4231" w:rsidRDefault="00DD42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30.06.2016 </w:t>
            </w:r>
            <w:hyperlink r:id="rId5" w:history="1">
              <w:r>
                <w:rPr>
                  <w:color w:val="0000FF"/>
                </w:rPr>
                <w:t>N 1003-ОЗ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6" w:history="1">
              <w:r>
                <w:rPr>
                  <w:color w:val="0000FF"/>
                </w:rPr>
                <w:t>N 183-ОЗ</w:t>
              </w:r>
            </w:hyperlink>
            <w:r>
              <w:rPr>
                <w:color w:val="392C69"/>
              </w:rPr>
              <w:t xml:space="preserve">, от 24.12.2018 </w:t>
            </w:r>
            <w:hyperlink r:id="rId7" w:history="1">
              <w:r>
                <w:rPr>
                  <w:color w:val="0000FF"/>
                </w:rPr>
                <w:t>N 360-ОЗ</w:t>
              </w:r>
            </w:hyperlink>
            <w:r>
              <w:rPr>
                <w:color w:val="392C69"/>
              </w:rPr>
              <w:t>,</w:t>
            </w:r>
          </w:p>
          <w:p w:rsidR="00DD4231" w:rsidRDefault="00DD42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01.08.2019 </w:t>
            </w:r>
            <w:hyperlink r:id="rId8" w:history="1">
              <w:r>
                <w:rPr>
                  <w:color w:val="0000FF"/>
                </w:rPr>
                <w:t>N 440-ОЗ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D4231" w:rsidRDefault="00DD4231">
      <w:pPr>
        <w:pStyle w:val="ConsPlusNormal"/>
        <w:jc w:val="both"/>
      </w:pPr>
    </w:p>
    <w:p w:rsidR="00DD4231" w:rsidRDefault="00DD4231">
      <w:pPr>
        <w:pStyle w:val="ConsPlusTitle"/>
        <w:jc w:val="center"/>
        <w:outlineLvl w:val="1"/>
      </w:pPr>
      <w:r>
        <w:t>Глава I. ОБЩИЕ ПОЛОЖЕНИЯ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ind w:firstLine="540"/>
        <w:jc w:val="both"/>
      </w:pPr>
      <w:r>
        <w:t>Настоящий областной закон направлен на развитие инвестиционной деятельности на территории Новгородской области, создание режима наибольшего благоприятствования для инвесторов, обеспечение защиты прав инвесторов, устанавливает формы стимулирования инвестиционной деятельности.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Title"/>
        <w:ind w:firstLine="540"/>
        <w:jc w:val="both"/>
        <w:outlineLvl w:val="2"/>
      </w:pPr>
      <w:bookmarkStart w:id="1" w:name="P24"/>
      <w:bookmarkEnd w:id="1"/>
      <w:r>
        <w:t>Статья 1. Понятия, используемые в настоящем областном законе</w:t>
      </w:r>
    </w:p>
    <w:p w:rsidR="00DD4231" w:rsidRDefault="00DD4231">
      <w:pPr>
        <w:pStyle w:val="ConsPlusNormal"/>
        <w:ind w:firstLine="540"/>
        <w:jc w:val="both"/>
      </w:pPr>
      <w:r>
        <w:t xml:space="preserve">(в ред. Областного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Новгородской области от 24.12.2018 N 360-ОЗ)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ind w:firstLine="540"/>
        <w:jc w:val="both"/>
      </w:pPr>
      <w:r>
        <w:t>Инвестиционный проект, реализуемый на территории Новгородской области, - проект, предусматривающий осуществление затрат на создание, увеличение размеров, а также приобретение внеоборотных активов длительного пользования (свыше одного года), не предназначенных для продажи, с целью получения прибыли (дохода) и достижения положительного социального эффекта (далее - инвестиционные проекты).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Инвестиционные проекты могут осуществляться в форме нового строительства, реконструкции и технического перевооружения действующих организаций, приобретения зданий, сооружений, оборудования, транспортных средств и других отдельных объектов (или их частей) основных средств, приобретения земельных участков и объектов природопользования, приобретения и создания активов нематериального характера.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Стратегический инвестиционный проект Новгородской области - инвестиционный проект, реализуемый на территории Новгородской области, предусматривающий осуществление капитальных вложений в зависимости от численности населения муниципального района, городского округа, монопрофильного муниципального образования, на территории которых реализуется инвестиционный проект (далее - стратегический инвестиционный проект):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в сумме 80 миллионов рублей (без НДС) при численности населения до 5000 человек включительно;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в сумме 150 миллионов рублей (без НДС) при численности населения от 5001 до 7000 человек включительно;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lastRenderedPageBreak/>
        <w:t>в сумме 250 миллионов рублей (без НДС) при численности населения от 7001 до 16000 человек включительно;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в сумме 700 миллионов рублей (без НДС) при численности населения от 16001 до 70000 человек включительно;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в сумме 1500 миллионов рублей (без НДС) при численности населения от 70001 человека.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Приоритетный инвестиционный проект Новгородской области - инвестиционный проект, реализуемый на территории Новгородской области, предусматривающий осуществление капитальных вложений в зависимости от численности населения муниципального района, городского округа, монопрофильного муниципального образования, на территории которых реализуется инвестиционный проект (далее - приоритетный инвестиционный проект):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в сумме 50 миллионов рублей (без НДС) при численности населения до 5000 человек включительно;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в сумме 100 миллионов рублей (без НДС) при численности населения от 5001 до 7000 человек включительно;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в сумме 200 миллионов рублей (без НДС) при численности населения от 7001 до 16000 человек включительно;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в сумме 400 миллионов рублей (без НДС) при численности населения от 16001 до 70000 человек включительно;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в сумме 500 миллионов рублей (без НДС) при численности населения от 70001 человека.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 xml:space="preserve">Стратегический инвестиционный проект Новгородской области в сфере сельского хозяйства - инвестиционный проект в сфере сельского хозяйства, в том числе в сфере молочного животноводства, реализуемый на территории Новгородской области инвесторами - сельскохозяйственными товаропроизводителями, признанными таковыми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2006 года N 264-ФЗ "О развитии сельского хозяйства" (далее - Федеральный закон "О развитии сельского хозяйства"), предусматривающий осуществление капитальных вложений в зависимости от численности населения муниципального района, городского округа, монопрофильного муниципального образования, на территории которых реализуется инвестиционный проект (далее - стратегический инвестиционный проект в сфере сельского хозяйства):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в сумме 50 миллионов рублей (без НДС) (в сфере молочного животноводства - 30 миллионов рублей) при численности населения до 5000 человек включительно;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в сумме 100 миллионов рублей (без НДС) (в сфере молочного животноводства - 70 миллионов рублей) при численности населения от 5001 до 7000 человек включительно;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в сумме 150 миллионов рублей (без НДС) (в сфере молочного животноводства - 100 миллионов рублей) при численности населения от 7001 до 16000 человек включительно;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в сумме 200 миллионов рублей (без НДС) (в сфере молочного животноводства - 130 миллионов рублей) при численности населения от 16001 до 70000 человек включительно;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в сумме 250 миллионов рублей (без НДС) (в сфере молочного животноводства - 150 млн рублей) при численности населения от 70001 человека.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 xml:space="preserve">Если стоимость нематериальных активов в инвестиционном проекте составляет не менее 25 процентов общей суммы капитальных вложений по инвестиционному проекту, установленные </w:t>
      </w:r>
      <w:r>
        <w:lastRenderedPageBreak/>
        <w:t>настоящей статьей суммы капитальных вложений снижаются на 25 процентов вне зависимости от территории реализации инвестиционного проекта.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Для целей настоящего областного закона численность населения определяется на основании официальной статистической информации, формируемой Федеральной службой государственной статистики.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Расчетный срок окупаемости - срок окупаемости, рассчитанный на основании данных бизнес-плана инвестиционного проекта, представленного на рассмотрение в Правительство Новгородской области.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Фактический срок окупаемости - срок окупаемости, рассчитанный на основании фактических показателей хозяйственной деятельности инвестора, осуществляющего инвестиционный проект.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Срок реализации инвестиционного проекта - срок со дня начала осуществления капитальных вложений по инвестиционному проекту до дня ввода в эксплуатацию объекта инвестиционной деятельности.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 xml:space="preserve">Иные термины и определения используются в настоящем областном законе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 февраля 1999 года N 39-ФЗ "Об инвестиционной деятельности в Российской Федерации, осуществляемой в форме капитальных вложений", </w:t>
      </w:r>
      <w:hyperlink r:id="rId12" w:history="1">
        <w:r>
          <w:rPr>
            <w:color w:val="0000FF"/>
          </w:rPr>
          <w:t>Законом</w:t>
        </w:r>
      </w:hyperlink>
      <w:r>
        <w:t xml:space="preserve"> РСФСР от 26 июня 1991 года N 1488-1 "Об инвестиционной деятельности в РСФСР".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Title"/>
        <w:jc w:val="center"/>
        <w:outlineLvl w:val="1"/>
      </w:pPr>
      <w:r>
        <w:t>Глава II. ОСУЩЕСТВЛЕНИЕ ИНВЕСТИЦИОННОЙ ДЕЯТЕЛЬНОСТИ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Title"/>
        <w:ind w:firstLine="540"/>
        <w:jc w:val="both"/>
        <w:outlineLvl w:val="2"/>
      </w:pPr>
      <w:r>
        <w:t>Статья 2. Права инвесторов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ind w:firstLine="540"/>
        <w:jc w:val="both"/>
      </w:pPr>
      <w:r>
        <w:t>1. Все инвесторы имеют равные права на осуществление инвестиционной деятельности, предусмотренные законодательством Российской Федерации и настоящим областным законом.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ind w:firstLine="540"/>
        <w:jc w:val="both"/>
      </w:pPr>
      <w:r>
        <w:t>2. Инвестор самостоятельно определяет объемы, направления, формы, объекты инвестиционной деятельности и по своему усмотрению привлекает на договорной основе физических и юридических лиц, необходимых ему для реализации инвестиционного проекта.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ind w:firstLine="540"/>
        <w:jc w:val="both"/>
      </w:pPr>
      <w:r>
        <w:t>3. Инвестор вправе получать консультации органов исполнительной власти Новгородской области по вопросам применения законодательства Российской Федерации и законодательства Новгородской области в части регулирования инвестиционной деятельности.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ind w:firstLine="540"/>
        <w:jc w:val="both"/>
      </w:pPr>
      <w:r>
        <w:t>4. Инвестор вправе владеть, пользоваться и распоряжаться объектами и результатами инвестиционной деятельности.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ind w:firstLine="540"/>
        <w:jc w:val="both"/>
      </w:pPr>
      <w:r>
        <w:t>5. Инвестор самостоятельно использует прибыль, полученную от реализации инвестиционного проекта.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ind w:firstLine="540"/>
        <w:jc w:val="both"/>
      </w:pPr>
      <w:r>
        <w:t>6. Инвестор осуществляет иные права, не запрещенные законодательством Российской Федерации.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Title"/>
        <w:jc w:val="center"/>
        <w:outlineLvl w:val="1"/>
      </w:pPr>
      <w:r>
        <w:t>Глава III. ПРАВОВОЕ РЕГУЛИРОВАНИЕ ИНВЕСТИЦИОННОЙ</w:t>
      </w:r>
    </w:p>
    <w:p w:rsidR="00DD4231" w:rsidRDefault="00DD4231">
      <w:pPr>
        <w:pStyle w:val="ConsPlusTitle"/>
        <w:jc w:val="center"/>
      </w:pPr>
      <w:r>
        <w:t>ДЕЯТЕЛЬНОСТИ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Title"/>
        <w:ind w:firstLine="540"/>
        <w:jc w:val="both"/>
        <w:outlineLvl w:val="2"/>
      </w:pPr>
      <w:r>
        <w:t>Статья 3. Правовое регулирование инвестиционной деятельности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ind w:firstLine="540"/>
        <w:jc w:val="both"/>
      </w:pPr>
      <w:r>
        <w:t>Правовое регулирование инвестиционной деятельности осуществляется в соответствии с законодательством Российской Федерации, а также областным законодательством и нормативными правовыми актами органов местного самоуправления Новгородской области.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Title"/>
        <w:ind w:firstLine="540"/>
        <w:jc w:val="both"/>
        <w:outlineLvl w:val="2"/>
      </w:pPr>
      <w:r>
        <w:t>Статья 4. Формы стимулирования инвестиционной деятельности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ind w:firstLine="540"/>
        <w:jc w:val="both"/>
      </w:pPr>
      <w:r>
        <w:t>1. Стимулирование инвестиционной деятельности в Новгородской области осуществляется в следующих формах: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1) предоставление инвесторам льгот по налогам, право предоставления льгот по которым принадлежит субъектам Российской Федерации;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2) предоставление инвесторам инвестиционного налогового кредита;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3) предоставление инвесторам бюджетных инвестиций;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4) заключение специального инвестиционного контракта;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5) поддержка ходатайств и обращений инвесторов в федеральные органы исполнительной власти, кредитные организации о применении в отношении инвесторов режима наибольшего благоприятствования;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6) информационная поддержка субъектов инвестиционной деятельности, осуществляемая органами государственной власти Новгородской области и органами местного самоуправления Новгородской области в пределах их полномочий;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7) предоставление государственных гарантий в соответствии с областным законодательством;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8) сопровождение инвестиционных проектов.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ind w:firstLine="540"/>
        <w:jc w:val="both"/>
      </w:pPr>
      <w:r>
        <w:t>2. Органы исполнительной власти Новгородской области вправе применять иные формы стимулирования инвестиционной деятельности, не противоречащие законодательству Российской Федерации.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Title"/>
        <w:jc w:val="center"/>
        <w:outlineLvl w:val="1"/>
      </w:pPr>
      <w:r>
        <w:t>Глава IV. ЛЬГОТНОЕ НАЛОГООБЛОЖЕНИЕ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Title"/>
        <w:ind w:firstLine="540"/>
        <w:jc w:val="both"/>
        <w:outlineLvl w:val="2"/>
      </w:pPr>
      <w:r>
        <w:t>Статья 5. Условия льготного налогообложения при осуществлении инвестиционной деятельности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ind w:firstLine="540"/>
        <w:jc w:val="both"/>
      </w:pPr>
      <w:bookmarkStart w:id="2" w:name="P95"/>
      <w:bookmarkEnd w:id="2"/>
      <w:r>
        <w:t>1. Льготы по налогу на прибыль организаций, налогу на имущество организаций, транспортному налогу, предусмотренные соответствующими областными законами (далее - налоговые льготы), предоставляются инвесторам, реализующим на территории Новгородской области инвестиционные проекты, одобренные Правительством Новгородской области, за исключением проектов: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1) расчетный срок окупаемости которых менее одного года;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2) реализуемых за счет привлеченных на безвозмездной основе средств бюджетов бюджетной системы Российской Федерации и внебюджетных фондов, кроме проектов организаций оборонно-промышленного комплекса - головных исполнителей (соисполнителей) государственного оборонного заказа, участвующих в реализации государственных программ Российской Федерации;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3) реализуемых в следующих отраслях народного хозяйства: торговля оптовая и розничная; ремонт автотранспортных средств и мотоциклов (</w:t>
      </w:r>
      <w:hyperlink r:id="rId13" w:history="1">
        <w:r>
          <w:rPr>
            <w:color w:val="0000FF"/>
          </w:rPr>
          <w:t>раздел G</w:t>
        </w:r>
      </w:hyperlink>
      <w:r>
        <w:t xml:space="preserve"> ОК 029-2014), деятельность по предоставлению продуктов питания и напитков (</w:t>
      </w:r>
      <w:hyperlink r:id="rId14" w:history="1">
        <w:r>
          <w:rPr>
            <w:color w:val="0000FF"/>
          </w:rPr>
          <w:t>класс 56 раздела I</w:t>
        </w:r>
      </w:hyperlink>
      <w:r>
        <w:t xml:space="preserve"> ОК 029-2014), деятельность финансовая и страховая (</w:t>
      </w:r>
      <w:hyperlink r:id="rId15" w:history="1">
        <w:r>
          <w:rPr>
            <w:color w:val="0000FF"/>
          </w:rPr>
          <w:t>раздел K</w:t>
        </w:r>
      </w:hyperlink>
      <w:r>
        <w:t xml:space="preserve"> ОК 029-2014), операции с недвижимым имуществом (</w:t>
      </w:r>
      <w:hyperlink r:id="rId16" w:history="1">
        <w:r>
          <w:rPr>
            <w:color w:val="0000FF"/>
          </w:rPr>
          <w:t>класс 68 раздела L</w:t>
        </w:r>
      </w:hyperlink>
      <w:r>
        <w:t xml:space="preserve"> ОК 029-2014), аренда и лизинг (</w:t>
      </w:r>
      <w:hyperlink r:id="rId17" w:history="1">
        <w:r>
          <w:rPr>
            <w:color w:val="0000FF"/>
          </w:rPr>
          <w:t>класс 77 раздела N</w:t>
        </w:r>
      </w:hyperlink>
      <w:r>
        <w:t xml:space="preserve"> ОК 029-2014), предоставление прочих </w:t>
      </w:r>
      <w:r>
        <w:lastRenderedPageBreak/>
        <w:t>видов услуг (</w:t>
      </w:r>
      <w:hyperlink r:id="rId18" w:history="1">
        <w:r>
          <w:rPr>
            <w:color w:val="0000FF"/>
          </w:rPr>
          <w:t>раздел S</w:t>
        </w:r>
      </w:hyperlink>
      <w:r>
        <w:t xml:space="preserve"> ОК 029-2014);</w:t>
      </w:r>
    </w:p>
    <w:p w:rsidR="00DD4231" w:rsidRDefault="00DD4231">
      <w:pPr>
        <w:pStyle w:val="ConsPlusNormal"/>
        <w:jc w:val="both"/>
      </w:pPr>
      <w:r>
        <w:t xml:space="preserve">(п. 3 в ред. Областного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Новгородской области от 27.11.2017 N 183-ОЗ)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4) фактический срок окупаемости которых на дату подачи заявления об одобрении инвестиционного проекта истек.</w:t>
      </w:r>
    </w:p>
    <w:p w:rsidR="00DD4231" w:rsidRDefault="00DD4231">
      <w:pPr>
        <w:pStyle w:val="ConsPlusNormal"/>
        <w:jc w:val="both"/>
      </w:pPr>
      <w:r>
        <w:t xml:space="preserve">(п. 4 введен Областным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Новгородской области от 27.11.2017 N 183-ОЗ)</w:t>
      </w:r>
    </w:p>
    <w:p w:rsidR="00DD4231" w:rsidRDefault="00DD4231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D42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4231" w:rsidRDefault="00DD4231">
            <w:pPr>
              <w:pStyle w:val="ConsPlusNormal"/>
              <w:jc w:val="both"/>
            </w:pPr>
            <w:r>
              <w:rPr>
                <w:color w:val="392C69"/>
              </w:rPr>
              <w:t xml:space="preserve">Областным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Новгородской области от 01.08.2019 N 440-ОЗ в часть 1-1 внесены изменения, действие которых </w:t>
            </w:r>
            <w:hyperlink r:id="rId22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инвестиционные проекты, реализация которых начата до вступления в силу указанного Областного закона и в отношении которых решение об одобрении принято после вступления в силу указанного Областного закона.</w:t>
            </w:r>
          </w:p>
        </w:tc>
      </w:tr>
    </w:tbl>
    <w:p w:rsidR="00DD4231" w:rsidRDefault="00DD42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D42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4231" w:rsidRDefault="00DD4231">
            <w:pPr>
              <w:pStyle w:val="ConsPlusNormal"/>
              <w:jc w:val="both"/>
            </w:pPr>
            <w:r>
              <w:rPr>
                <w:color w:val="392C69"/>
              </w:rPr>
              <w:t xml:space="preserve">Часть 1-1 статьи 5, введенная Областным </w:t>
            </w:r>
            <w:hyperlink r:id="rId2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Новгородской области от 24.12.2018 N 360-ОЗ, </w:t>
            </w:r>
            <w:hyperlink r:id="rId24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в отношении инвестиционных проектов, срок реализации которых наступает не ранее 1 января 2019 года.</w:t>
            </w:r>
          </w:p>
        </w:tc>
      </w:tr>
    </w:tbl>
    <w:p w:rsidR="00DD4231" w:rsidRDefault="00DD4231">
      <w:pPr>
        <w:pStyle w:val="ConsPlusNormal"/>
        <w:spacing w:before="280"/>
        <w:ind w:firstLine="540"/>
        <w:jc w:val="both"/>
      </w:pPr>
      <w:bookmarkStart w:id="3" w:name="P105"/>
      <w:bookmarkEnd w:id="3"/>
      <w:r>
        <w:t>1-1. Инвестор, претендующий на налоговые льготы, обязуется обеспечить создание новых рабочих мест.</w:t>
      </w:r>
    </w:p>
    <w:p w:rsidR="00DD4231" w:rsidRDefault="00DD4231">
      <w:pPr>
        <w:pStyle w:val="ConsPlusNormal"/>
        <w:jc w:val="both"/>
      </w:pPr>
      <w:r>
        <w:t xml:space="preserve">(часть 1-1 введена Областным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Новгородской области от 24.12.2018 N 360-ОЗ; в ред. Областного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Новгородской области от 01.08.2019 N 440-ОЗ)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ind w:firstLine="540"/>
        <w:jc w:val="both"/>
      </w:pPr>
      <w:r>
        <w:t>2. Налоговые льготы предоставляются на следующие сроки:</w:t>
      </w:r>
    </w:p>
    <w:p w:rsidR="00DD4231" w:rsidRDefault="00DD4231">
      <w:pPr>
        <w:pStyle w:val="ConsPlusNormal"/>
        <w:spacing w:before="220"/>
        <w:ind w:firstLine="540"/>
        <w:jc w:val="both"/>
      </w:pPr>
      <w:bookmarkStart w:id="4" w:name="P109"/>
      <w:bookmarkEnd w:id="4"/>
      <w:r>
        <w:t xml:space="preserve">1) в отношении стратегических инвестиционных проектов, стратегических инвестиционных проектов в сфере сельского хозяйства - на срок 7 лет, начиная с начала налоговых периодов, соответственно, по налогу на прибыль организации, налогу на имущество организации и транспортному налогу, следующих за налоговым периодом, в котором принято решение об одобрении стратегического инвестиционного проекта, стратегического инвестиционного проекта в сфере сельского хозяйства в соответствии со </w:t>
      </w:r>
      <w:hyperlink w:anchor="P148" w:history="1">
        <w:r>
          <w:rPr>
            <w:color w:val="0000FF"/>
          </w:rPr>
          <w:t>статьей 6</w:t>
        </w:r>
      </w:hyperlink>
      <w:r>
        <w:t xml:space="preserve"> настоящего областного закона;</w:t>
      </w:r>
    </w:p>
    <w:p w:rsidR="00DD4231" w:rsidRDefault="00DD4231">
      <w:pPr>
        <w:pStyle w:val="ConsPlusNormal"/>
        <w:jc w:val="both"/>
      </w:pPr>
      <w:r>
        <w:t xml:space="preserve">(п. 1 в ред. Областного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Новгородской области от 27.11.2017 N 183-ОЗ)</w:t>
      </w:r>
    </w:p>
    <w:p w:rsidR="00DD4231" w:rsidRDefault="00DD4231">
      <w:pPr>
        <w:pStyle w:val="ConsPlusNormal"/>
        <w:spacing w:before="220"/>
        <w:ind w:firstLine="540"/>
        <w:jc w:val="both"/>
      </w:pPr>
      <w:bookmarkStart w:id="5" w:name="P111"/>
      <w:bookmarkEnd w:id="5"/>
      <w:r>
        <w:t xml:space="preserve">2) в отношении приоритетных инвестиционных проектов - на срок 5 лет, начиная с начала налоговых периодов, соответственно, по налогу на прибыль организации, налогу на имущество организации и транспортному налогу, следующих за налоговым периодом, в котором принято решение об одобрении приоритетного инвестиционного проекта в соответствии со </w:t>
      </w:r>
      <w:hyperlink w:anchor="P148" w:history="1">
        <w:r>
          <w:rPr>
            <w:color w:val="0000FF"/>
          </w:rPr>
          <w:t>статьей 6</w:t>
        </w:r>
      </w:hyperlink>
      <w:r>
        <w:t xml:space="preserve"> настоящего областного закона;</w:t>
      </w:r>
    </w:p>
    <w:p w:rsidR="00DD4231" w:rsidRDefault="00DD4231">
      <w:pPr>
        <w:pStyle w:val="ConsPlusNormal"/>
        <w:spacing w:before="220"/>
        <w:ind w:firstLine="540"/>
        <w:jc w:val="both"/>
      </w:pPr>
      <w:bookmarkStart w:id="6" w:name="P112"/>
      <w:bookmarkEnd w:id="6"/>
      <w:r>
        <w:t xml:space="preserve">3) в отношении прочих инвестиционных проектов - на срок 3 года, начиная с начала налоговых периодов, соответственно, по налогу на прибыль организации, налогу на имущество организации и транспортному налогу, следующих за налоговым периодом, в котором принято решение об одобрении инвестиционного проекта в соответствии со </w:t>
      </w:r>
      <w:hyperlink w:anchor="P148" w:history="1">
        <w:r>
          <w:rPr>
            <w:color w:val="0000FF"/>
          </w:rPr>
          <w:t>статьей 6</w:t>
        </w:r>
      </w:hyperlink>
      <w:r>
        <w:t xml:space="preserve"> настоящего областного закона.</w:t>
      </w:r>
    </w:p>
    <w:p w:rsidR="00DD4231" w:rsidRDefault="00DD42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D42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4231" w:rsidRDefault="00DD4231">
            <w:pPr>
              <w:pStyle w:val="ConsPlusNormal"/>
              <w:jc w:val="both"/>
            </w:pPr>
            <w:r>
              <w:rPr>
                <w:color w:val="392C69"/>
              </w:rPr>
              <w:t xml:space="preserve">Изменения, внесенные Областным </w:t>
            </w:r>
            <w:hyperlink r:id="rId2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Новгородской области от 01.08.2019 N 440-ОЗ в абзац пятый части 2, вступают в силу по истечении месяца со дня его официального опубликования (</w:t>
            </w:r>
            <w:hyperlink r:id="rId29" w:history="1">
              <w:r>
                <w:rPr>
                  <w:color w:val="0000FF"/>
                </w:rPr>
                <w:t>часть 3 статьи 2</w:t>
              </w:r>
            </w:hyperlink>
            <w:r>
              <w:rPr>
                <w:color w:val="392C69"/>
              </w:rPr>
              <w:t xml:space="preserve"> данного Областного закона).</w:t>
            </w:r>
          </w:p>
        </w:tc>
      </w:tr>
    </w:tbl>
    <w:p w:rsidR="00DD4231" w:rsidRDefault="00DD4231">
      <w:pPr>
        <w:pStyle w:val="ConsPlusNormal"/>
        <w:spacing w:before="280"/>
        <w:ind w:firstLine="540"/>
        <w:jc w:val="both"/>
      </w:pPr>
      <w:r>
        <w:t xml:space="preserve">Налоговые льготы (пониженные налоговые ставки) по налогу на прибыль организаций подлежат применению инвесторами с учетом положений </w:t>
      </w:r>
      <w:hyperlink r:id="rId30" w:history="1">
        <w:r>
          <w:rPr>
            <w:color w:val="0000FF"/>
          </w:rPr>
          <w:t>статьи 284</w:t>
        </w:r>
      </w:hyperlink>
      <w:r>
        <w:t xml:space="preserve"> Налогового кодекса Российской Федерации, до даты окончания срока их действия, но не позднее 1 января 2023 года.</w:t>
      </w:r>
    </w:p>
    <w:p w:rsidR="00DD4231" w:rsidRDefault="00DD4231">
      <w:pPr>
        <w:pStyle w:val="ConsPlusNormal"/>
        <w:jc w:val="both"/>
      </w:pPr>
      <w:r>
        <w:t xml:space="preserve">(абзац введен Областным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Новгородской области от 01.08.2019 N 440-ОЗ)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 xml:space="preserve">Инвестор вправе воспользоваться налоговыми льготами в целом по организации, если доля </w:t>
      </w:r>
      <w:r>
        <w:lastRenderedPageBreak/>
        <w:t>выручки от реализации продукции в рамках инвестиционного проекта за налоговый период составит не менее 65 % в общем объеме выручки организации.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Если доля выручки от реализации продукции в рамках инвестиционного проекта за налоговый период составит менее 65 % в общем объеме выручки, инвестор имеет право на льготы в части налогов, приходящихся на инвестиционный проект.</w:t>
      </w:r>
    </w:p>
    <w:p w:rsidR="00DD4231" w:rsidRDefault="00DD4231">
      <w:pPr>
        <w:pStyle w:val="ConsPlusNormal"/>
        <w:spacing w:before="220"/>
        <w:ind w:firstLine="540"/>
        <w:jc w:val="both"/>
      </w:pPr>
      <w:bookmarkStart w:id="7" w:name="P118"/>
      <w:bookmarkEnd w:id="7"/>
      <w:r>
        <w:t xml:space="preserve">Инвестор, реализующий на территории Новгородской области стратегический инвестиционный проект, вправе воспользоваться льготой по налогу на прибыль организаций в целом по организации, налогу на имущество организаций и транспортному налогу в части налогов, приходящихся на инвестиционный проект, сроком на 3 года, начиная с начала налоговых периодов, соответственно, по налогу на прибыль организаций, налогу на имущество организаций и транспортному налогу, следующих за налоговым периодом, в котором принято решение об одобрении стратегического инвестиционного проекта, при этом объем предоставляемых налоговых льгот не должен превышать 15 % суммы капитальных вложений, осуществляемых инвестором в связи с реализацией инвестиционного проекта. В таком случае положения, установленные </w:t>
      </w:r>
      <w:hyperlink w:anchor="P109" w:history="1">
        <w:r>
          <w:rPr>
            <w:color w:val="0000FF"/>
          </w:rPr>
          <w:t>пунктом 1</w:t>
        </w:r>
      </w:hyperlink>
      <w:r>
        <w:t xml:space="preserve"> настоящей части, в отношении данного инвестиционного проекта не применяются.</w:t>
      </w:r>
    </w:p>
    <w:p w:rsidR="00DD4231" w:rsidRDefault="00DD4231">
      <w:pPr>
        <w:pStyle w:val="ConsPlusNormal"/>
        <w:jc w:val="both"/>
      </w:pPr>
      <w:r>
        <w:t xml:space="preserve">(абзац введен Областным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Новгородской области от 27.11.2017 N 183-ОЗ)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Инвестор, реализующий на территории Новгородской области стратегический инвестиционный проект в сфере сельского хозяйства, вправе воспользоваться налоговыми льготами по налогу на имущество организаций в целом по организации, если доля выручки от реализации продукции в рамках инвестиционного проекта за налоговый период составит не менее 10 % в общем объеме выручки организации. Если доля выручки от реализации продукции в рамках стратегического инвестиционного проекта в сфере сельского хозяйства составит менее 10 % в общем объеме выручки организации, инвестор имеет право на льготы в части налогов, приходящихся на инвестиционный проект.</w:t>
      </w:r>
    </w:p>
    <w:p w:rsidR="00DD4231" w:rsidRDefault="00DD4231">
      <w:pPr>
        <w:pStyle w:val="ConsPlusNormal"/>
        <w:jc w:val="both"/>
      </w:pPr>
      <w:r>
        <w:t xml:space="preserve">(абзац введен Областным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Новгородской области от 27.11.2017 N 183-ОЗ)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ind w:firstLine="540"/>
        <w:jc w:val="both"/>
      </w:pPr>
      <w:r>
        <w:t>3. Основанием для предоставления налоговых льгот являются: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1) правовой акт Правительства Новгородской области об одобрении инвестиционного проекта, стратегического инвестиционного проекта, приоритетного инвестиционного проекта, стратегического инвестиционного проекта в сфере сельского хозяйства;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2) расчеты сумм налогов, на которые предоставляется налоговая льгота, представляемые в налоговые органы по месту регистрации организации в сроки, установленные законодательством Российской Федерации для соответствующих налоговых деклараций (расчетов авансовых платежей) с заявленными льготами.</w:t>
      </w:r>
    </w:p>
    <w:p w:rsidR="00DD4231" w:rsidRDefault="00DD4231">
      <w:pPr>
        <w:pStyle w:val="ConsPlusNormal"/>
        <w:jc w:val="both"/>
      </w:pPr>
      <w:r>
        <w:t xml:space="preserve">(часть 3 в ред. Областного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Новгородской области от 24.12.2018 N 360-ОЗ)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ind w:firstLine="540"/>
        <w:jc w:val="both"/>
      </w:pPr>
      <w:r>
        <w:t>4. Соответствие расчетов даты окончания периода полной окупаемости вложенных средств, представляемых инвестором, и определения инвестором даты окончания фактического периода окупаемости, так же как и наличие у инвестора учета доходов и расходов по всем инвестиционным проектам, в соответствии с требованиями настоящего областного закона, ежегодно подтверждается независимым аудитором, избираемым инвестором. Оплата услуг независимого аудитора производится инвестором исключительно за свой счет.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 xml:space="preserve">Расчет фактического срока окупаемости инвестиционного проекта, </w:t>
      </w:r>
      <w:hyperlink w:anchor="P528" w:history="1">
        <w:r>
          <w:rPr>
            <w:color w:val="0000FF"/>
          </w:rPr>
          <w:t>сведения</w:t>
        </w:r>
      </w:hyperlink>
      <w:r>
        <w:t xml:space="preserve"> о налогах, сборах, страховых взносах и налоговых льготах, по инвестиционному проекту по форме согласно приложению 6 к настоящему областному закону, копия годовой бухгалтерской (финансовой) отчетности за оконченный налоговый период с отметкой налогового органа о принятии, заключение независимого аудитора о достоверности представляемой отчетности и расчета, представляются инвестором в Правительство Новгородской области или уполномоченный им орган </w:t>
      </w:r>
      <w:r>
        <w:lastRenderedPageBreak/>
        <w:t>исполнительной власти Новгородской области ежегодно, не позднее 1 июля года, следующего за отчетным.</w:t>
      </w:r>
    </w:p>
    <w:p w:rsidR="00DD4231" w:rsidRDefault="00DD4231">
      <w:pPr>
        <w:pStyle w:val="ConsPlusNormal"/>
        <w:jc w:val="both"/>
      </w:pPr>
      <w:r>
        <w:t xml:space="preserve">(в ред. Областного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Новгородской области от 01.08.2019 N 440-ОЗ)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Сумма налога, на который предоставляется налоговая льгота, определяется инвестором самостоятельно на основании данных налогового и (или) бухгалтерского учета в соответствии с законодательством Российской Федерации. В сроки, установленные законодательством Российской Федерации для представления налоговых деклараций (расчетов авансовых платежей) за соответствующие отчетные (налоговые) периоды, инвестор обязан представить в налоговый орган по месту регистрации обоснованный расчет сумм налогов, подлежащих льготированию.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ind w:firstLine="540"/>
        <w:jc w:val="both"/>
      </w:pPr>
      <w:r>
        <w:t>5. Ежегодно, не позднее 90 дней после окончания налогового периода, инвестор, реализующий стратегический инвестиционный проект или приоритетный инвестиционный проект, представляет в Правительство Новгородской области или уполномоченный им орган исполнительной власти Новгородской области отчетность о капитальных вложениях, произведенных в налоговом периоде, представляемую в органы государственной статистики с отметкой о ее принятии, сведения о суммах уплаченных налогов и полученных льгот по налогам, зачисляемым в областной бюджет за налоговый период, сведения о среднесписочной численности работающих в организации, размере средней заработной платы работников организации в течение налогового периода.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ind w:firstLine="540"/>
        <w:jc w:val="both"/>
      </w:pPr>
      <w:r>
        <w:t>6. Инвестор утрачивает право на налоговые льготы: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1) при образовании недоимки свыше шести месяцев по налоговым платежам и сборам хотя бы в один из бюджетов и государственные внебюджетные фонды с первого числа месяца, следующего за отчетным кварталом, в котором срок возникновения недоимки превысил шесть месяцев;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2) если фактический объем капитальных вложений по окончании срока реализации инвестиционного проекта составит менее 70 % от объема, предусмотренного бизнес-планом инвестиционного проекта, одобренного Правительством Новгородской области;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3) при непредставлении инвестором в Правительство Новгородской области или уполномоченный им орган исполнительной власти Новгородской области отчетности в сроки, установленные настоящим областным законом;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4) при образовании просроченной задолженности по оплате природного газа с первого числа месяца, следующего за кварталом, в котором срок возникновения просроченной задолженности превысил три месяца;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 xml:space="preserve">5) при несоблюдении требований, установленных </w:t>
      </w:r>
      <w:hyperlink w:anchor="P105" w:history="1">
        <w:r>
          <w:rPr>
            <w:color w:val="0000FF"/>
          </w:rPr>
          <w:t>частью 1-1</w:t>
        </w:r>
      </w:hyperlink>
      <w:r>
        <w:t xml:space="preserve"> настоящей статьи.</w:t>
      </w:r>
    </w:p>
    <w:p w:rsidR="00DD4231" w:rsidRDefault="00DD4231">
      <w:pPr>
        <w:pStyle w:val="ConsPlusNormal"/>
        <w:jc w:val="both"/>
      </w:pPr>
      <w:r>
        <w:t xml:space="preserve">(п. 5 введен Областным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Новгородской области от 24.12.2018 N 360-ОЗ)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Сумма налогов, не поступивших в областной бюджет в связи с предоставлением налоговых льгот, подлежит внесению в областной бюджет в полном объеме за период с начала предоставления налоговых льгот в течение шести месяцев со дня прекращения права пользования налоговыми льготами.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 xml:space="preserve">Инвестор, реализующий стратегический инвестиционный проект и (или) стратегический инвестиционный проект в сфере сельского хозяйства, и (или) приоритетный инвестиционный проект, утрачивает право на применение налоговых льгот в течение срока, предусмотренного </w:t>
      </w:r>
      <w:hyperlink w:anchor="P109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111" w:history="1">
        <w:r>
          <w:rPr>
            <w:color w:val="0000FF"/>
          </w:rPr>
          <w:t>2 части 2</w:t>
        </w:r>
      </w:hyperlink>
      <w:r>
        <w:t xml:space="preserve"> настоящей статьи, в случае если фактический объем капитальных вложений по окончании срока реализации такого проекта составит менее значений, установленных </w:t>
      </w:r>
      <w:hyperlink w:anchor="P24" w:history="1">
        <w:r>
          <w:rPr>
            <w:color w:val="0000FF"/>
          </w:rPr>
          <w:t>статьей 1</w:t>
        </w:r>
      </w:hyperlink>
      <w:r>
        <w:t xml:space="preserve"> настоящего областного закона. В таком случае инвестор имеет право на применение налоговых льгот в пределах сроков, предусмотренных </w:t>
      </w:r>
      <w:hyperlink w:anchor="P112" w:history="1">
        <w:r>
          <w:rPr>
            <w:color w:val="0000FF"/>
          </w:rPr>
          <w:t>пунктом 3 части 2</w:t>
        </w:r>
      </w:hyperlink>
      <w:r>
        <w:t xml:space="preserve"> настоящей статьи, при условии </w:t>
      </w:r>
      <w:r>
        <w:lastRenderedPageBreak/>
        <w:t>предоставления всех требуемых в соответствии с настоящим областным законом расчетов и документов за все налоговые периоды, начиная с даты одобрения Правительством Новгородской области стратегического инвестиционного проекта и (или) приоритетного инвестиционного проекта, в срок не позднее 90 дней с момента окончания срока реализации инвестиционного проекта.</w:t>
      </w:r>
    </w:p>
    <w:p w:rsidR="00DD4231" w:rsidRDefault="00DD4231">
      <w:pPr>
        <w:pStyle w:val="ConsPlusNormal"/>
        <w:jc w:val="both"/>
      </w:pPr>
      <w:r>
        <w:t xml:space="preserve">(в ред. Областного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Новгородской области от 27.11.2017 N 183-ОЗ)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 xml:space="preserve">Инвестор, реализующий стратегический инвестиционный проект в сфере сельского хозяйства, также утрачивает право на применение налоговых льгот в случае, если прекратил деятельность, осуществляемую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"О развитии сельского хозяйства".</w:t>
      </w:r>
    </w:p>
    <w:p w:rsidR="00DD4231" w:rsidRDefault="00DD4231">
      <w:pPr>
        <w:pStyle w:val="ConsPlusNormal"/>
        <w:jc w:val="both"/>
      </w:pPr>
      <w:r>
        <w:t xml:space="preserve">(абзац введен Областным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Новгородской области от 27.11.2017 N 183-ОЗ)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Title"/>
        <w:ind w:firstLine="540"/>
        <w:jc w:val="both"/>
        <w:outlineLvl w:val="2"/>
      </w:pPr>
      <w:bookmarkStart w:id="8" w:name="P148"/>
      <w:bookmarkEnd w:id="8"/>
      <w:r>
        <w:t>Статья 6. Порядок рассмотрения инвестиционных проектов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ind w:firstLine="540"/>
        <w:jc w:val="both"/>
      </w:pPr>
      <w:bookmarkStart w:id="9" w:name="P150"/>
      <w:bookmarkEnd w:id="9"/>
      <w:r>
        <w:t>1. Инвестор, претендующий на одобрение инвестиционного проекта Правительством Новгородской области с целью предоставления налоговых льгот, в соответствии с настоящим областным законом представляет в Правительство Новгородской области в двух экземплярах следующие документы: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 xml:space="preserve">1) </w:t>
      </w:r>
      <w:hyperlink w:anchor="P316" w:history="1">
        <w:r>
          <w:rPr>
            <w:color w:val="0000FF"/>
          </w:rPr>
          <w:t>заявление</w:t>
        </w:r>
      </w:hyperlink>
      <w:r>
        <w:t xml:space="preserve"> на одобрение инвестиционного проекта Правительством Новгородской области с целью предоставления налоговых льгот согласно приложению 1 к настоящему областному закону (далее - заявление);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2) утвержденный инвестором бизнес-план инвестиционного проекта, демонстрирующий экономическую эффективность проекта, рентабельность проекта, бюджетный и социальный эффект для экономики области и прошедший независимую экспертизу, подтверждающую указанные параметры. Эксперт, проводящий экспертизу, выбирается инвестором. Примерная форма бизнес-плана инвестиционного проекта утверждается Правительством Новгородской области;</w:t>
      </w:r>
    </w:p>
    <w:p w:rsidR="00DD4231" w:rsidRDefault="00DD4231">
      <w:pPr>
        <w:pStyle w:val="ConsPlusNormal"/>
        <w:jc w:val="both"/>
      </w:pPr>
      <w:r>
        <w:t xml:space="preserve">(в ред. областных законов Новгородской области от 24.12.2018 </w:t>
      </w:r>
      <w:hyperlink r:id="rId40" w:history="1">
        <w:r>
          <w:rPr>
            <w:color w:val="0000FF"/>
          </w:rPr>
          <w:t>N 360-ОЗ</w:t>
        </w:r>
      </w:hyperlink>
      <w:r>
        <w:t xml:space="preserve">, от 01.08.2019 </w:t>
      </w:r>
      <w:hyperlink r:id="rId41" w:history="1">
        <w:r>
          <w:rPr>
            <w:color w:val="0000FF"/>
          </w:rPr>
          <w:t>N 440-ОЗ</w:t>
        </w:r>
      </w:hyperlink>
      <w:r>
        <w:t>)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 xml:space="preserve">3) </w:t>
      </w:r>
      <w:hyperlink w:anchor="P366" w:history="1">
        <w:r>
          <w:rPr>
            <w:color w:val="0000FF"/>
          </w:rPr>
          <w:t>расчет</w:t>
        </w:r>
      </w:hyperlink>
      <w:r>
        <w:t xml:space="preserve"> срока окупаемости инвестиционного проекта с учетом налоговых льгот и без учета налоговых льгот в соответствии с примерной формой бизнес-плана инвестиционного проекта;</w:t>
      </w:r>
    </w:p>
    <w:p w:rsidR="00DD4231" w:rsidRDefault="00DD4231">
      <w:pPr>
        <w:pStyle w:val="ConsPlusNormal"/>
        <w:jc w:val="both"/>
      </w:pPr>
      <w:r>
        <w:t xml:space="preserve">(в ред. областных законов Новгородской области от 24.12.2018 </w:t>
      </w:r>
      <w:hyperlink r:id="rId42" w:history="1">
        <w:r>
          <w:rPr>
            <w:color w:val="0000FF"/>
          </w:rPr>
          <w:t>N 360-ОЗ</w:t>
        </w:r>
      </w:hyperlink>
      <w:r>
        <w:t xml:space="preserve">, от 01.08.2019 </w:t>
      </w:r>
      <w:hyperlink r:id="rId43" w:history="1">
        <w:r>
          <w:rPr>
            <w:color w:val="0000FF"/>
          </w:rPr>
          <w:t>N 440-ОЗ</w:t>
        </w:r>
      </w:hyperlink>
      <w:r>
        <w:t>)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4) копии годовой бухгалтерской (финансовой) отчетности за последний отчетный год, включающей бухгалтерский баланс, отчет о финансовых результатах и приложения к ним, представленные в налоговые органы, с отметкой об их принятии и данные бухгалтерского баланса за текущий отчетный период;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5) распорядительный документ о налоговой и бухгалтерской учетной политике инвестора на соответствующие годы;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6) документы, подтверждающие финансирование инвестиционного проекта;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 xml:space="preserve">7) разрешение на строительство в случае, если в соответствии с Градостроительным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Российской Федерации для реализации проекта необходимо получить указанное разрешение на строительство;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 xml:space="preserve">8) справки об отсутствии задолженности у организации и (или) ее структурного подразделения на территории Новгородской области (при наличии структурного подразделения на территории Новгородской области) перед бюджетами бюджетной системы Российской Федерации и государственными внебюджетными фондами, выданные налоговыми органами и органами, осуществляющими контроль за уплатой страховых взносов, не ранее чем за один месяц до дня подачи </w:t>
      </w:r>
      <w:hyperlink w:anchor="P316" w:history="1">
        <w:r>
          <w:rPr>
            <w:color w:val="0000FF"/>
          </w:rPr>
          <w:t>заявления</w:t>
        </w:r>
      </w:hyperlink>
      <w:r>
        <w:t>;</w:t>
      </w:r>
    </w:p>
    <w:p w:rsidR="00DD4231" w:rsidRDefault="00DD4231">
      <w:pPr>
        <w:pStyle w:val="ConsPlusNormal"/>
        <w:jc w:val="both"/>
      </w:pPr>
      <w:r>
        <w:t xml:space="preserve">(в ред. Областного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Новгородской области от 01.08.2019 N 440-ОЗ)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lastRenderedPageBreak/>
        <w:t>9) копию разрешения на ввод объекта в эксплуатацию (в отношении возведенных объектов);</w:t>
      </w:r>
    </w:p>
    <w:p w:rsidR="00DD4231" w:rsidRDefault="00DD4231">
      <w:pPr>
        <w:pStyle w:val="ConsPlusNormal"/>
        <w:jc w:val="both"/>
      </w:pPr>
      <w:r>
        <w:t xml:space="preserve">(п. 9 введен Областным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Новгородской области от 24.12.2018 N 360-ОЗ)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10) копию свидетельства о постановке на учет в налоговом органе организации и (или) ее структурного подразделения на территории Новгородской области (при наличии структурного подразделения на территории Новгородской области);</w:t>
      </w:r>
    </w:p>
    <w:p w:rsidR="00DD4231" w:rsidRDefault="00DD4231">
      <w:pPr>
        <w:pStyle w:val="ConsPlusNormal"/>
        <w:jc w:val="both"/>
      </w:pPr>
      <w:r>
        <w:t xml:space="preserve">(п. 10 введен Областным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Новгородской области от 24.12.2018 N 360-ОЗ; в ред. Областного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Новгородской области от 01.08.2019 N 440-ОЗ)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 xml:space="preserve">11) </w:t>
      </w:r>
      <w:hyperlink w:anchor="P411" w:history="1">
        <w:r>
          <w:rPr>
            <w:color w:val="0000FF"/>
          </w:rPr>
          <w:t>информацию</w:t>
        </w:r>
      </w:hyperlink>
      <w:r>
        <w:t xml:space="preserve"> о финансовых показателях деятельности инвестора по форме согласно приложению 5 к настоящему областному закону.</w:t>
      </w:r>
    </w:p>
    <w:p w:rsidR="00DD4231" w:rsidRDefault="00DD4231">
      <w:pPr>
        <w:pStyle w:val="ConsPlusNormal"/>
        <w:jc w:val="both"/>
      </w:pPr>
      <w:r>
        <w:t xml:space="preserve">(п. 11 введен Областным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Новгородской области от 24.12.2018 N 360-ОЗ)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ind w:firstLine="540"/>
        <w:jc w:val="both"/>
      </w:pPr>
      <w:r>
        <w:t xml:space="preserve">2. Документы, указанные в </w:t>
      </w:r>
      <w:hyperlink w:anchor="P150" w:history="1">
        <w:r>
          <w:rPr>
            <w:color w:val="0000FF"/>
          </w:rPr>
          <w:t>части 1</w:t>
        </w:r>
      </w:hyperlink>
      <w:r>
        <w:t xml:space="preserve"> настоящей статьи, используются в целях принятия решения об одобрении инвестиционного проекта и не отменяют проведение экологической или иной экспертизы в случаях, предусмотренных действующим законодательством Российской Федерации.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 xml:space="preserve">В случае если в соответствии с Градостроительным </w:t>
      </w:r>
      <w:hyperlink r:id="rId50" w:history="1">
        <w:r>
          <w:rPr>
            <w:color w:val="0000FF"/>
          </w:rPr>
          <w:t>кодексом</w:t>
        </w:r>
      </w:hyperlink>
      <w:r>
        <w:t xml:space="preserve"> Российской Федерации для реализации проекта необходимо получить разрешение на строительство, то информация о сроках и затратах на строительство, используемая для подготовки бизнес-плана, должна соответствовать нормативным срокам и затратам, установленным проектной документацией.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ind w:firstLine="540"/>
        <w:jc w:val="both"/>
      </w:pPr>
      <w:bookmarkStart w:id="10" w:name="P172"/>
      <w:bookmarkEnd w:id="10"/>
      <w:r>
        <w:t>3. Инвестор, претендующий на одобрение инвестиционного проекта Правительством Новгородской области с целью предоставления налоговых льгот, должен соответствовать следующим требованиям: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1) не находиться в процессе реорганизации или ликвидации;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2) в отношении его не возбуждено производство по делу о несостоятельности (банкротстве) в соответствии с законодательством Российской Федерации;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3) на его имущество не наложен арест или не обращено взыскание;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4) не являться участником консолидированной группы налогоплательщиков.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Инвесторы декларируют в заявлении соответствие требованиям, предусмотренным настоящей частью.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ind w:firstLine="540"/>
        <w:jc w:val="both"/>
      </w:pPr>
      <w:r>
        <w:t xml:space="preserve">4. Документы, указанные в </w:t>
      </w:r>
      <w:hyperlink w:anchor="P150" w:history="1">
        <w:r>
          <w:rPr>
            <w:color w:val="0000FF"/>
          </w:rPr>
          <w:t>части 1</w:t>
        </w:r>
      </w:hyperlink>
      <w:r>
        <w:t xml:space="preserve"> настоящей статьи, в срок не позднее 10 рабочих дней со дня поступления в Правительство Новгородской области, направляются на рассмотрение в орган исполнительной власти Новгородской области, реализующий полномочия по проведению единой финансовой и бюджетной политики на территории области.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ind w:firstLine="540"/>
        <w:jc w:val="both"/>
      </w:pPr>
      <w:bookmarkStart w:id="11" w:name="P181"/>
      <w:bookmarkEnd w:id="11"/>
      <w:r>
        <w:t>5. Основаниями отказа в рассмотрении документов являются: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 xml:space="preserve">1) непредставление в полном объеме документов, предусмотренных </w:t>
      </w:r>
      <w:hyperlink w:anchor="P150" w:history="1">
        <w:r>
          <w:rPr>
            <w:color w:val="0000FF"/>
          </w:rPr>
          <w:t>частью 1</w:t>
        </w:r>
      </w:hyperlink>
      <w:r>
        <w:t xml:space="preserve"> настоящей статьи;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2) наличие приписок, зачеркнутых слов и иных исправлений, а также повреждений, наличие которых не позволяет однозначно истолковать содержание документов.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ind w:firstLine="540"/>
        <w:jc w:val="both"/>
      </w:pPr>
      <w:r>
        <w:t xml:space="preserve">6. В случае выявления оснований для отказа в рассмотрении документов, установленных </w:t>
      </w:r>
      <w:hyperlink w:anchor="P181" w:history="1">
        <w:r>
          <w:rPr>
            <w:color w:val="0000FF"/>
          </w:rPr>
          <w:t>частью 5</w:t>
        </w:r>
      </w:hyperlink>
      <w:r>
        <w:t xml:space="preserve"> настоящей статьи, орган исполнительной власти Новгородской области, реализующий полномочия по проведению единой финансовой и бюджетной политики на территории области, в срок не позднее 42 рабочих дней со дня поступления документов в Правительство Новгородской области выносит мотивированное решение об отказе в рассмотрении документов, которое </w:t>
      </w:r>
      <w:r>
        <w:lastRenderedPageBreak/>
        <w:t>направляется в адрес инвестора в течение 3 рабочих дней со дня его принятия.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ind w:firstLine="540"/>
        <w:jc w:val="both"/>
      </w:pPr>
      <w:r>
        <w:t>7. Повторное представление документов для одобрения инвестиционного проекта Правительством Новгородской области с целью предоставления налоговых льгот допускается после устранения причин, явившихся основанием для отказа в рассмотрении документов органом исполнительной власти Новгородской области, реализующим полномочия по проведению единой финансовой и бюджетной политики на территории области, и рассматривается в том же порядке, что и первичное.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ind w:firstLine="540"/>
        <w:jc w:val="both"/>
      </w:pPr>
      <w:r>
        <w:t xml:space="preserve">8. В случае отсутствия оснований для отказа в рассмотрении документов, установленных </w:t>
      </w:r>
      <w:hyperlink w:anchor="P181" w:history="1">
        <w:r>
          <w:rPr>
            <w:color w:val="0000FF"/>
          </w:rPr>
          <w:t>частью 5</w:t>
        </w:r>
      </w:hyperlink>
      <w:r>
        <w:t xml:space="preserve"> настоящей статьи, орган исполнительной власти Новгородской области, реализующий полномочия по проведению единой финансовой и бюджетной политики на территории области, направляет документы, указанные в </w:t>
      </w:r>
      <w:hyperlink w:anchor="P150" w:history="1">
        <w:r>
          <w:rPr>
            <w:color w:val="0000FF"/>
          </w:rPr>
          <w:t>части 1</w:t>
        </w:r>
      </w:hyperlink>
      <w:r>
        <w:t xml:space="preserve"> настоящей статьи, на рассмотрение в орган исполнительной власти Новгородской области, реализующий полномочия в сфере инвестиционной деятельности, а также в органы исполнительной власти Новгородской области, реализующие полномочия в иных сферах деятельности, в которых реализуется инвестиционный проект. Заключения органов исполнительной власти Новгородской области, реализующих полномочия в сфере инвестиционной деятельности, а также в иных сферах деятельности, в которых реализуется инвестиционный проект, об экономической, социальной и прочей эффективности, подготовленные в рамках полномочий указанных органов по результатам анализа представленных документов, направляются в срок не позднее 21 рабочего дня с даты получения документов, указанных в </w:t>
      </w:r>
      <w:hyperlink w:anchor="P150" w:history="1">
        <w:r>
          <w:rPr>
            <w:color w:val="0000FF"/>
          </w:rPr>
          <w:t>части 1</w:t>
        </w:r>
      </w:hyperlink>
      <w:r>
        <w:t xml:space="preserve"> настоящей статьи, в орган исполнительной власти Новгородской области, реализующий полномочия по проведению единой финансовой и бюджетной политики на территории области.</w:t>
      </w:r>
    </w:p>
    <w:p w:rsidR="00DD4231" w:rsidRDefault="00DD4231">
      <w:pPr>
        <w:pStyle w:val="ConsPlusNormal"/>
        <w:jc w:val="both"/>
      </w:pPr>
      <w:r>
        <w:t xml:space="preserve">(в ред. Областного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Новгородской области от 01.08.2019 N 440-ОЗ)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 xml:space="preserve">Орган исполнительной власти Новгородской области, реализующий полномочия по проведению единой финансовой и бюджетной политики на территории области, готовит заключение о бюджетной эффективности инвестиционного проекта в срок не позднее 21 рабочего дня со дня принятия решения об отсутствии оснований для отказа в рассмотрении документов, установленных </w:t>
      </w:r>
      <w:hyperlink w:anchor="P181" w:history="1">
        <w:r>
          <w:rPr>
            <w:color w:val="0000FF"/>
          </w:rPr>
          <w:t>частью 5</w:t>
        </w:r>
      </w:hyperlink>
      <w:r>
        <w:t xml:space="preserve"> настоящей статьи.</w:t>
      </w:r>
    </w:p>
    <w:p w:rsidR="00DD4231" w:rsidRDefault="00DD4231">
      <w:pPr>
        <w:pStyle w:val="ConsPlusNormal"/>
        <w:jc w:val="both"/>
      </w:pPr>
      <w:r>
        <w:t xml:space="preserve">(абзац введен Областным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Новгородской области от 01.08.2019 N 440-ОЗ)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ind w:firstLine="540"/>
        <w:jc w:val="both"/>
      </w:pPr>
      <w:r>
        <w:t>9. Решение об одобрении (решение об отказе в одобрении) инвестиционного проекта принимается Правительством Новгородской области в течение трех месяцев со дня представления в Правительство Новгородской области документов, соответствующих требованиям настоящего областного закона, на основании заключений органов исполнительной власти Новгородской области, реализующих полномочия по проведению единой финансовой и бюджетной политики на территории области, в сфере инвестиционной деятельности, а также в иных сферах деятельности, в которых реализуется инвестиционный проект, подготовленных в рамках полномочий указанных органов по результатам анализа представленных документов.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 xml:space="preserve">Решение об одобрении инвестиционного проекта принимается при наличии полного пакета документов, указанных в </w:t>
      </w:r>
      <w:hyperlink w:anchor="P150" w:history="1">
        <w:r>
          <w:rPr>
            <w:color w:val="0000FF"/>
          </w:rPr>
          <w:t>части 1</w:t>
        </w:r>
      </w:hyperlink>
      <w:r>
        <w:t xml:space="preserve"> настоящей статьи, при соответствии инвестора требованиям, предусмотренным </w:t>
      </w:r>
      <w:hyperlink w:anchor="P172" w:history="1">
        <w:r>
          <w:rPr>
            <w:color w:val="0000FF"/>
          </w:rPr>
          <w:t>частью 3</w:t>
        </w:r>
      </w:hyperlink>
      <w:r>
        <w:t xml:space="preserve"> настоящей статьи, а также при соответствии инвестиционного проекта требованиям, предусмотренным </w:t>
      </w:r>
      <w:hyperlink w:anchor="P95" w:history="1">
        <w:r>
          <w:rPr>
            <w:color w:val="0000FF"/>
          </w:rPr>
          <w:t>частью 1 статьи 5</w:t>
        </w:r>
      </w:hyperlink>
      <w:r>
        <w:t xml:space="preserve"> настоящего областного закона.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Решение об отказе в одобрении инвестиционного проекта принимается при наличии одного из следующих оснований: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 xml:space="preserve">1) отсутствие полного пакета документов, указанных в </w:t>
      </w:r>
      <w:hyperlink w:anchor="P150" w:history="1">
        <w:r>
          <w:rPr>
            <w:color w:val="0000FF"/>
          </w:rPr>
          <w:t>части 1</w:t>
        </w:r>
      </w:hyperlink>
      <w:r>
        <w:t xml:space="preserve"> настоящей статьи;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 xml:space="preserve">2) несоответствие инвестора требованиям, предусмотренным </w:t>
      </w:r>
      <w:hyperlink w:anchor="P172" w:history="1">
        <w:r>
          <w:rPr>
            <w:color w:val="0000FF"/>
          </w:rPr>
          <w:t>частью 3</w:t>
        </w:r>
      </w:hyperlink>
      <w:r>
        <w:t xml:space="preserve"> настоящей статьи;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 xml:space="preserve">3) несоответствие инвестиционного проекта требованиям, предусмотренным </w:t>
      </w:r>
      <w:hyperlink w:anchor="P95" w:history="1">
        <w:r>
          <w:rPr>
            <w:color w:val="0000FF"/>
          </w:rPr>
          <w:t>частью 1 статьи 5</w:t>
        </w:r>
      </w:hyperlink>
      <w:r>
        <w:t xml:space="preserve"> настоящего областного закона.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ind w:firstLine="540"/>
        <w:jc w:val="both"/>
      </w:pPr>
      <w:r>
        <w:t>10. Решение об одобрении (решение об отказе в одобрении) Правительством Новгородской области инвестиционного проекта, стратегического инвестиционного проекта, приоритетного инвестиционного проекта, стратегического инвестиционного проекта в сфере сельского хозяйства оформляется правовым актом Правительства Новгородской области.</w:t>
      </w:r>
    </w:p>
    <w:p w:rsidR="00DD4231" w:rsidRDefault="00DD4231">
      <w:pPr>
        <w:pStyle w:val="ConsPlusNormal"/>
        <w:jc w:val="both"/>
      </w:pPr>
      <w:r>
        <w:t xml:space="preserve">(часть 10 в ред. Областного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Новгородской области от 24.12.2018 N 360-ОЗ)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ind w:firstLine="540"/>
        <w:jc w:val="both"/>
      </w:pPr>
      <w:r>
        <w:t>11. Решение об отказе в одобрении инвестиционного проекта может быть обжаловано в порядке, установленном законодательством Российской Федерации.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Title"/>
        <w:ind w:firstLine="540"/>
        <w:jc w:val="both"/>
        <w:outlineLvl w:val="2"/>
      </w:pPr>
      <w:r>
        <w:t>Статья 7. Срок окупаемости инвестиционного проекта и порядок предоставления налоговых льгот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ind w:firstLine="540"/>
        <w:jc w:val="both"/>
      </w:pPr>
      <w:r>
        <w:t>1. Для инвесторов, осуществляющих реализацию одного инвестиционного проекта, период окупаемости должен определяться для этого проекта независимо от результатов деятельности инвестора в целом. При этом налоговые льготы инвестору предоставляются по налогам в части, приходящейся только на данный проект. С этой целью в случае одобрения инвестиционного проекта Правительством Новгородской области инвестор обязан вести раздельный учет доходов и расходов по данному инвестиционному проекту, который позволяет определить доходы и расходы, относящиеся к данному инвестиционному проекту. Порядок ведения раздельного учета доходов и расходов определяется учетной политикой инвестора для целей налогообложения.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 xml:space="preserve">При определении прибыли от осуществления инвестиционного проекта в составе расходов учитываются затраты в соответствии с </w:t>
      </w:r>
      <w:hyperlink r:id="rId54" w:history="1">
        <w:r>
          <w:rPr>
            <w:color w:val="0000FF"/>
          </w:rPr>
          <w:t>главой 25</w:t>
        </w:r>
      </w:hyperlink>
      <w:r>
        <w:t xml:space="preserve"> Налогового кодекса Российской Федерации. Общепроизводственные и общехозяйственные расходы (содержание дирекции, охраны организации, содержание зданий и их текущий ремонт, командировочные расходы, расходы на оплату труда и т.д.) распределяются в соответствии с учетной политикой инвестора, при этом используемая методология налогового учета не должна приводить к необоснованному учету в расчетах общехозяйственных и иных накладных затрат, не относящихся к инвестиционному проекту. Данное положение не применяется в случаях, когда вся деятельность инвестора направлена на осуществление одного инвестиционного проекта.</w:t>
      </w:r>
    </w:p>
    <w:p w:rsidR="00DD4231" w:rsidRDefault="00DD4231">
      <w:pPr>
        <w:pStyle w:val="ConsPlusNormal"/>
        <w:spacing w:before="220"/>
        <w:ind w:firstLine="540"/>
        <w:jc w:val="both"/>
      </w:pPr>
      <w:bookmarkStart w:id="12" w:name="P210"/>
      <w:bookmarkEnd w:id="12"/>
      <w:r>
        <w:t>В целях применения настоящего областного закона деятельность инвестора считается направленной на осуществление одного инвестиционного проекта, если инвестор реализует один одобренный Правительством Новгородской области инвестиционный проект и доля выручки от реализации продукции в рамках инвестиционного проекта составляет не менее чем 65 % общей выручки инвестора, а для стратегических инвестиционных проектов в сфере сельского хозяйства - доля выручки от реализации продукции в рамках инвестиционного проекта составляет не менее 10 % общей выручки инвестора. В этом случае льготы предоставляются по налогам, начисленным инвестору в целом по организации.</w:t>
      </w:r>
    </w:p>
    <w:p w:rsidR="00DD4231" w:rsidRDefault="00DD4231">
      <w:pPr>
        <w:pStyle w:val="ConsPlusNormal"/>
        <w:jc w:val="both"/>
      </w:pPr>
      <w:r>
        <w:t xml:space="preserve">(в ред. Областного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Новгородской области от 27.11.2017 N 183-ОЗ)</w:t>
      </w:r>
    </w:p>
    <w:p w:rsidR="00DD4231" w:rsidRDefault="00DD4231">
      <w:pPr>
        <w:pStyle w:val="ConsPlusNormal"/>
        <w:spacing w:before="220"/>
        <w:ind w:firstLine="540"/>
        <w:jc w:val="both"/>
      </w:pPr>
      <w:bookmarkStart w:id="13" w:name="P212"/>
      <w:bookmarkEnd w:id="13"/>
      <w:r>
        <w:t>Если доля выручки от реализации продукции в рамках инвестиционного проекта за налоговый период составит менее 65 % в общем объеме выручки, а от реализации продукции в рамках стратегического инвестиционного проекта в сфере сельского хозяйства - менее 10 % в общем объеме выручки, инвестор имеет право на льготы в части налогов, приходящихся на инвестиционный проект за расчетный (отчетный) налоговый период.</w:t>
      </w:r>
    </w:p>
    <w:p w:rsidR="00DD4231" w:rsidRDefault="00DD4231">
      <w:pPr>
        <w:pStyle w:val="ConsPlusNormal"/>
        <w:jc w:val="both"/>
      </w:pPr>
      <w:r>
        <w:t xml:space="preserve">(в ред. Областного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Новгородской области от 27.11.2017 N 183-ОЗ)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 xml:space="preserve">Условия льготного налогообложения инвестора, реализующего стратегический инвестиционный проект на территории Новгородской области, по налогу на прибыль организаций, налогу на имущество организаций и транспортному налогу, предусмотренные </w:t>
      </w:r>
      <w:hyperlink w:anchor="P118" w:history="1">
        <w:r>
          <w:rPr>
            <w:color w:val="0000FF"/>
          </w:rPr>
          <w:t>абзацем седьмым части 2 статьи 5</w:t>
        </w:r>
      </w:hyperlink>
      <w:r>
        <w:t xml:space="preserve"> настоящего областного закона, применяются в отношении одного одобренного Правительством Новгородской области инвестиционного проекта. При этом правила положения, </w:t>
      </w:r>
      <w:r>
        <w:lastRenderedPageBreak/>
        <w:t xml:space="preserve">установленные </w:t>
      </w:r>
      <w:hyperlink w:anchor="P210" w:history="1">
        <w:r>
          <w:rPr>
            <w:color w:val="0000FF"/>
          </w:rPr>
          <w:t>абзацами третьим</w:t>
        </w:r>
      </w:hyperlink>
      <w:r>
        <w:t xml:space="preserve"> и </w:t>
      </w:r>
      <w:hyperlink w:anchor="P212" w:history="1">
        <w:r>
          <w:rPr>
            <w:color w:val="0000FF"/>
          </w:rPr>
          <w:t>четвертым</w:t>
        </w:r>
      </w:hyperlink>
      <w:r>
        <w:t xml:space="preserve"> настоящей части, не применяются.</w:t>
      </w:r>
    </w:p>
    <w:p w:rsidR="00DD4231" w:rsidRDefault="00DD4231">
      <w:pPr>
        <w:pStyle w:val="ConsPlusNormal"/>
        <w:jc w:val="both"/>
      </w:pPr>
      <w:r>
        <w:t xml:space="preserve">(абзац введен Областным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Новгородской области от 27.11.2017 N 183-ОЗ)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ind w:firstLine="540"/>
        <w:jc w:val="both"/>
      </w:pPr>
      <w:r>
        <w:t>2. Для инвесторов, осуществляющих реализацию нескольких инвестиционных проектов, одобренных Правительством Новгородской области, доля выручки от реализации продукции в рамках инвестиционного проекта в общем объеме выручки инвестора и срок окупаемости должен определяться отдельно для каждого инвестиционного проекта. При этом льготы инвестору предоставляются по налогам в части, приходящейся на каждый отдельный инвестиционный проект.</w:t>
      </w:r>
    </w:p>
    <w:p w:rsidR="00DD4231" w:rsidRDefault="00DD4231">
      <w:pPr>
        <w:pStyle w:val="ConsPlusNormal"/>
        <w:jc w:val="both"/>
      </w:pPr>
      <w:r>
        <w:t xml:space="preserve">(часть 2 в ред. Областного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Новгородской области от 27.11.2017 N 183-ОЗ)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ind w:firstLine="540"/>
        <w:jc w:val="both"/>
      </w:pPr>
      <w:r>
        <w:t>3. Расчет движения денежных средств, бюджет доходов и расходов по форме, утвержденной Правительством Новгородской области, представляются инвестором в Правительство Новгородской области или уполномоченный им орган исполнительной власти Новгородской области ежегодно, не позднее 1 июля года, следующего за отчетным.</w:t>
      </w:r>
    </w:p>
    <w:p w:rsidR="00DD4231" w:rsidRDefault="00DD4231">
      <w:pPr>
        <w:pStyle w:val="ConsPlusNormal"/>
        <w:jc w:val="both"/>
      </w:pPr>
      <w:r>
        <w:t xml:space="preserve">(в ред. областных законов Новгородской области от 24.12.2018 </w:t>
      </w:r>
      <w:hyperlink r:id="rId59" w:history="1">
        <w:r>
          <w:rPr>
            <w:color w:val="0000FF"/>
          </w:rPr>
          <w:t>N 360-ОЗ</w:t>
        </w:r>
      </w:hyperlink>
      <w:r>
        <w:t xml:space="preserve">, от 01.08.2019 </w:t>
      </w:r>
      <w:hyperlink r:id="rId60" w:history="1">
        <w:r>
          <w:rPr>
            <w:color w:val="0000FF"/>
          </w:rPr>
          <w:t>N 440-ОЗ</w:t>
        </w:r>
      </w:hyperlink>
      <w:r>
        <w:t>)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Title"/>
        <w:ind w:firstLine="540"/>
        <w:jc w:val="both"/>
        <w:outlineLvl w:val="2"/>
      </w:pPr>
      <w:r>
        <w:t>Статья 8. Раздельный учет доходов и расходов по инвестиционным проектам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ind w:firstLine="540"/>
        <w:jc w:val="both"/>
      </w:pPr>
      <w:r>
        <w:t>Инвесторы, которые обязаны вести раздельный учет доходов и расходов по инвестиционным проектам, ведут его с учетом следующих требований: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1) инвестор обязан обеспечить раздельный учет доходов и расходов по каждому инвестиционному проекту;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2) порядок ведения раздельного учета доходов и расходов для целей расчета срока окупаемости и для целей расчета налогооблагаемой прибыли определяется учетной политикой инвестора.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Для инвестиционных проектов, предусматривающих организацию выпуска продукции, которая не является товарной и предусмотрена для внутреннего потребления инвестора, расчет срока окупаемости проекта и предоставления налоговых льгот производится исходя из рыночной цены на аналогичную продукцию, сложившейся в Новгородской области, в случае ее отсутствия - в других субъектах Российской Федерации.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 xml:space="preserve">Для целей расчета налога на прибыль организации доходы и расходы, учтенные раздельно, принимаются согласно правилам, установленным </w:t>
      </w:r>
      <w:hyperlink r:id="rId61" w:history="1">
        <w:r>
          <w:rPr>
            <w:color w:val="0000FF"/>
          </w:rPr>
          <w:t>главой 25</w:t>
        </w:r>
      </w:hyperlink>
      <w:r>
        <w:t xml:space="preserve"> Налогового кодекса Российской Федерации.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Title"/>
        <w:jc w:val="center"/>
        <w:outlineLvl w:val="1"/>
      </w:pPr>
      <w:r>
        <w:t>Глава V. ГОСУДАРСТВЕННАЯ ПОДДЕРЖКА, ГАРАНТИИ ПРАВ СУБЪЕКТОВ</w:t>
      </w:r>
    </w:p>
    <w:p w:rsidR="00DD4231" w:rsidRDefault="00DD4231">
      <w:pPr>
        <w:pStyle w:val="ConsPlusTitle"/>
        <w:jc w:val="center"/>
      </w:pPr>
      <w:r>
        <w:t>ИНВЕСТИЦИОННОЙ ДЕЯТЕЛЬНОСТИ И ЗАЩИТА ПРАВ ИНВЕСТОРОВ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Title"/>
        <w:ind w:firstLine="540"/>
        <w:jc w:val="both"/>
        <w:outlineLvl w:val="2"/>
      </w:pPr>
      <w:r>
        <w:t>Статья 9. Государственная поддержка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ind w:firstLine="540"/>
        <w:jc w:val="both"/>
      </w:pPr>
      <w:r>
        <w:t xml:space="preserve">В целях экономического и социального развития, становления рыночной инфраструктуры на территориях Батецкого, Волотовского, </w:t>
      </w:r>
      <w:proofErr w:type="spellStart"/>
      <w:r>
        <w:t>Марёвского</w:t>
      </w:r>
      <w:proofErr w:type="spellEnd"/>
      <w:r>
        <w:t xml:space="preserve">, Парфинского и Поддорского муниципальных районов коммерческим организациям, зарегистрированным и осуществляющим деятельность на территориях этих муниципальных районов, оказывается государственная поддержка в соответствии с областными законами от 30.09.2008 </w:t>
      </w:r>
      <w:hyperlink r:id="rId62" w:history="1">
        <w:r>
          <w:rPr>
            <w:color w:val="0000FF"/>
          </w:rPr>
          <w:t>N 384-ОЗ</w:t>
        </w:r>
      </w:hyperlink>
      <w:r>
        <w:t xml:space="preserve"> "О налоге на имущество организаций" и от 21.12.2009 </w:t>
      </w:r>
      <w:hyperlink r:id="rId63" w:history="1">
        <w:r>
          <w:rPr>
            <w:color w:val="0000FF"/>
          </w:rPr>
          <w:t>N 654-ОЗ</w:t>
        </w:r>
      </w:hyperlink>
      <w:r>
        <w:t xml:space="preserve"> "О государственной поддержке коммерческих организаций на территориях Батецкого, Волотовского, </w:t>
      </w:r>
      <w:proofErr w:type="spellStart"/>
      <w:r>
        <w:t>Марёвского</w:t>
      </w:r>
      <w:proofErr w:type="spellEnd"/>
      <w:r>
        <w:t>, Парфинского и Поддорского районов и наделении органов местного самоуправления Новгородской области отдельными государственными полномочиями по оказанию государственной поддержки коммерческим организациям".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Title"/>
        <w:ind w:firstLine="540"/>
        <w:jc w:val="both"/>
        <w:outlineLvl w:val="2"/>
      </w:pPr>
      <w:r>
        <w:t>Статья 10. Гарантии прав субъектов инвестиционной деятельности и защита прав инвесторов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ind w:firstLine="540"/>
        <w:jc w:val="both"/>
      </w:pPr>
      <w:r>
        <w:t xml:space="preserve">На территории Новгородской области гарантируется </w:t>
      </w:r>
      <w:proofErr w:type="spellStart"/>
      <w:r>
        <w:t>неухудшение</w:t>
      </w:r>
      <w:proofErr w:type="spellEnd"/>
      <w:r>
        <w:t xml:space="preserve"> зафиксированных на дату начала осуществления инвестиционного проекта условий деятельности инвесторов, определенных областными нормативными правовыми актами, за исключением случаев приведения таких актов в соответствие с законодательством Российской Федерации.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Инвестиции в Новгородской области не подлежат принудительному изъятию, за исключением случаев, предусмотренных законодательством Российской Федерации.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Title"/>
        <w:jc w:val="center"/>
        <w:outlineLvl w:val="1"/>
      </w:pPr>
      <w:r>
        <w:t>Глава VII. ЗАКЛЮЧИТЕЛЬНЫЕ ПОЛОЖЕНИЯ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Title"/>
        <w:ind w:firstLine="540"/>
        <w:jc w:val="both"/>
        <w:outlineLvl w:val="2"/>
      </w:pPr>
      <w:r>
        <w:t>Статья 11. Признание утратившими силу областных законов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ind w:firstLine="540"/>
        <w:jc w:val="both"/>
      </w:pPr>
      <w:r>
        <w:t>Признать утратившими силу областные законы: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 xml:space="preserve">1) от 11.06.98 </w:t>
      </w:r>
      <w:hyperlink r:id="rId64" w:history="1">
        <w:r>
          <w:rPr>
            <w:color w:val="0000FF"/>
          </w:rPr>
          <w:t>N 29-ОЗ</w:t>
        </w:r>
      </w:hyperlink>
      <w:r>
        <w:t xml:space="preserve"> "Об инвестиционной деятельности в Новгородской области" (газета "Новгородские ведомости" от 23.06.98);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 xml:space="preserve">2) от 30.09.98 </w:t>
      </w:r>
      <w:hyperlink r:id="rId65" w:history="1">
        <w:r>
          <w:rPr>
            <w:color w:val="0000FF"/>
          </w:rPr>
          <w:t>N 41-ОЗ</w:t>
        </w:r>
      </w:hyperlink>
      <w:r>
        <w:t xml:space="preserve"> "О внесении дополнения в областной закон "Об инвестиционной деятельности в Новгородской области" (газета "Новгородские ведомости" от 07.10.98";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 xml:space="preserve">3) от 12.07.99 </w:t>
      </w:r>
      <w:hyperlink r:id="rId66" w:history="1">
        <w:r>
          <w:rPr>
            <w:color w:val="0000FF"/>
          </w:rPr>
          <w:t>N 75-ОЗ</w:t>
        </w:r>
      </w:hyperlink>
      <w:r>
        <w:t xml:space="preserve"> "О внесении дополнений в областной закон "Об инвестиционной деятельности в Новгородской области" (газета "Новгородские ведомости" от 20.07.99);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 xml:space="preserve">4) от 13.01.2000 </w:t>
      </w:r>
      <w:hyperlink r:id="rId67" w:history="1">
        <w:r>
          <w:rPr>
            <w:color w:val="0000FF"/>
          </w:rPr>
          <w:t>N 104-ОЗ</w:t>
        </w:r>
      </w:hyperlink>
      <w:r>
        <w:t xml:space="preserve"> "О внесении изменений в областной закон "Об инвестиционной деятельности в Новгородской области" (газета "Новгородские ведомости" от 18.01.2000);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 xml:space="preserve">5) от 17.02.2000 </w:t>
      </w:r>
      <w:hyperlink r:id="rId68" w:history="1">
        <w:r>
          <w:rPr>
            <w:color w:val="0000FF"/>
          </w:rPr>
          <w:t>N 109-ОЗ</w:t>
        </w:r>
      </w:hyperlink>
      <w:r>
        <w:t xml:space="preserve"> "О внесении изменений в областной закон "Об инвестиционной деятельности в Новгородской области" (газета "Новгородские ведомости" от 07.03.2000);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 xml:space="preserve">6) от 15.05.2000 </w:t>
      </w:r>
      <w:hyperlink r:id="rId69" w:history="1">
        <w:r>
          <w:rPr>
            <w:color w:val="0000FF"/>
          </w:rPr>
          <w:t>N 129-ОЗ</w:t>
        </w:r>
      </w:hyperlink>
      <w:r>
        <w:t xml:space="preserve"> "О внесении изменения и дополнения в областной закон "Об инвестиционной деятельности в Новгородской области" (газета "Новгородские ведомости" от 23.05.2000);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 xml:space="preserve">7) от 07.12.2000 </w:t>
      </w:r>
      <w:hyperlink r:id="rId70" w:history="1">
        <w:r>
          <w:rPr>
            <w:color w:val="0000FF"/>
          </w:rPr>
          <w:t>N 154-ОЗ</w:t>
        </w:r>
      </w:hyperlink>
      <w:r>
        <w:t xml:space="preserve"> "О внесении изменений в областной закон "Об инвестиционной деятельности в Новгородской области" (газета "Новгородские ведомости" от 19.12.2000);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 xml:space="preserve">8) от 07.02.2001 </w:t>
      </w:r>
      <w:hyperlink r:id="rId71" w:history="1">
        <w:r>
          <w:rPr>
            <w:color w:val="0000FF"/>
          </w:rPr>
          <w:t>N 168-ОЗ</w:t>
        </w:r>
      </w:hyperlink>
      <w:r>
        <w:t xml:space="preserve"> "О внесении изменений и дополнений в областной закон "Об инвестиционной деятельности в Новгородской области" (газета "Новгородские ведомости" от 14.02.2001);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 xml:space="preserve">9) от 23.11.2001 </w:t>
      </w:r>
      <w:hyperlink r:id="rId72" w:history="1">
        <w:r>
          <w:rPr>
            <w:color w:val="0000FF"/>
          </w:rPr>
          <w:t>N 2-ОЗ</w:t>
        </w:r>
      </w:hyperlink>
      <w:r>
        <w:t xml:space="preserve"> "О внесении изменений в областной закон "Об инвестиционной деятельности в Новгородской области" (газета "Новгородские ведомости" от 27.11.2001);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 xml:space="preserve">10) от 27.12.2001 </w:t>
      </w:r>
      <w:hyperlink r:id="rId73" w:history="1">
        <w:r>
          <w:rPr>
            <w:color w:val="0000FF"/>
          </w:rPr>
          <w:t>N 15-ОЗ</w:t>
        </w:r>
      </w:hyperlink>
      <w:r>
        <w:t xml:space="preserve"> "О внесении изменения в областной закон "Об инвестиционной деятельности в Новгородской области" ("Собрание нормативных правовых актов законодательного (представительного) и исполнительных органов государственной власти Новгородской области", 2001, N 12);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 xml:space="preserve">11) от 12.07.2002 </w:t>
      </w:r>
      <w:hyperlink r:id="rId74" w:history="1">
        <w:r>
          <w:rPr>
            <w:color w:val="0000FF"/>
          </w:rPr>
          <w:t>N 59-ОЗ</w:t>
        </w:r>
      </w:hyperlink>
      <w:r>
        <w:t xml:space="preserve"> "О внесении изменений в областной закон "Об инвестиционной деятельности в Новгородской области" (газета "Новгородские ведомости" от 26.07.2002);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 xml:space="preserve">12) от 05.06.2003 </w:t>
      </w:r>
      <w:hyperlink r:id="rId75" w:history="1">
        <w:r>
          <w:rPr>
            <w:color w:val="0000FF"/>
          </w:rPr>
          <w:t>N 159-ОЗ</w:t>
        </w:r>
      </w:hyperlink>
      <w:r>
        <w:t xml:space="preserve"> "О внесении изменений и дополнений в областной закон "Об </w:t>
      </w:r>
      <w:r>
        <w:lastRenderedPageBreak/>
        <w:t>инвестиционной деятельности в Новгородской области" (газета "Новгородские ведомости" от 10.06.2003);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 xml:space="preserve">13) от 04.02.2004 </w:t>
      </w:r>
      <w:hyperlink r:id="rId76" w:history="1">
        <w:r>
          <w:rPr>
            <w:color w:val="0000FF"/>
          </w:rPr>
          <w:t>N 245-ОЗ</w:t>
        </w:r>
      </w:hyperlink>
      <w:r>
        <w:t xml:space="preserve"> "О внесении изменений в статью 9 областного закона "Об инвестиционной деятельности в Новгородской области" (газета "Новгородские ведомости" от 11.02.2004);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 xml:space="preserve">14) от 26.07.2004 </w:t>
      </w:r>
      <w:hyperlink r:id="rId77" w:history="1">
        <w:r>
          <w:rPr>
            <w:color w:val="0000FF"/>
          </w:rPr>
          <w:t>N 304-ОЗ</w:t>
        </w:r>
      </w:hyperlink>
      <w:r>
        <w:t xml:space="preserve"> "О внесении изменения в статью 9 областного закона "Об инвестиционной деятельности в Новгородской области" (газета "Новгородские ведомости" от 31.07.2004);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 xml:space="preserve">15) от 01.12.2004 </w:t>
      </w:r>
      <w:hyperlink r:id="rId78" w:history="1">
        <w:r>
          <w:rPr>
            <w:color w:val="0000FF"/>
          </w:rPr>
          <w:t>N 343-ОЗ</w:t>
        </w:r>
      </w:hyperlink>
      <w:r>
        <w:t xml:space="preserve"> "О внесении изменений в областной закон "Об инвестиционной деятельности в Новгородской области" (газета "Новгородские ведомости" от 15.12.2004);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 xml:space="preserve">16) от 05.12.2005 </w:t>
      </w:r>
      <w:hyperlink r:id="rId79" w:history="1">
        <w:r>
          <w:rPr>
            <w:color w:val="0000FF"/>
          </w:rPr>
          <w:t>N 567-ОЗ</w:t>
        </w:r>
      </w:hyperlink>
      <w:r>
        <w:t xml:space="preserve"> "О внесении изменений в областной закон "Об инвестиционной деятельности в Новгородской области" (газета "Новгородские ведомости" от 13.12.2005);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 xml:space="preserve">17) от 09.10.2007 </w:t>
      </w:r>
      <w:hyperlink r:id="rId80" w:history="1">
        <w:r>
          <w:rPr>
            <w:color w:val="0000FF"/>
          </w:rPr>
          <w:t>N 165-ОЗ</w:t>
        </w:r>
      </w:hyperlink>
      <w:r>
        <w:t xml:space="preserve"> "О внесении изменений в областной закон "Об инвестиционной деятельности в Новгородской области" (газета "Новгородские ведомости" от 17.10.2007);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 xml:space="preserve">18) от 01.03.2010 </w:t>
      </w:r>
      <w:hyperlink r:id="rId81" w:history="1">
        <w:r>
          <w:rPr>
            <w:color w:val="0000FF"/>
          </w:rPr>
          <w:t>N 691-ОЗ</w:t>
        </w:r>
      </w:hyperlink>
      <w:r>
        <w:t xml:space="preserve"> "О внесении изменений в областной закон "Об инвестиционной деятельности в Новгородской области" (газета "Новгородские ведомости" от 05.03.2010);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 xml:space="preserve">19) от 01.06.2010 </w:t>
      </w:r>
      <w:hyperlink r:id="rId82" w:history="1">
        <w:r>
          <w:rPr>
            <w:color w:val="0000FF"/>
          </w:rPr>
          <w:t>N 758-ОЗ</w:t>
        </w:r>
      </w:hyperlink>
      <w:r>
        <w:t xml:space="preserve"> "О внесении изменения в статью 7 областного закона "Об инвестиционной деятельности в Новгородской области" (газета "Новгородские ведомости" от 09.06.2010);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 xml:space="preserve">20) от 05.12.2011 </w:t>
      </w:r>
      <w:hyperlink r:id="rId83" w:history="1">
        <w:r>
          <w:rPr>
            <w:color w:val="0000FF"/>
          </w:rPr>
          <w:t>N 1116-ОЗ</w:t>
        </w:r>
      </w:hyperlink>
      <w:r>
        <w:t xml:space="preserve"> "О внесении изменений в статьи 6 и 8 областного закона "Об инвестиционной деятельности в Новгородской области" (газета "Новгородские ведомости" от 09.12.2011);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 xml:space="preserve">21) от 03.10.2012 </w:t>
      </w:r>
      <w:hyperlink r:id="rId84" w:history="1">
        <w:r>
          <w:rPr>
            <w:color w:val="0000FF"/>
          </w:rPr>
          <w:t>N 134-ОЗ</w:t>
        </w:r>
      </w:hyperlink>
      <w:r>
        <w:t xml:space="preserve"> "О внесении изменения в статью 6 областного закона "Об инвестиционной деятельности в Новгородской области" (газета "Новгородские ведомости" от 12.10.2012);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 xml:space="preserve">22) от 02.10.2013 </w:t>
      </w:r>
      <w:hyperlink r:id="rId85" w:history="1">
        <w:r>
          <w:rPr>
            <w:color w:val="0000FF"/>
          </w:rPr>
          <w:t>N 329-ОЗ</w:t>
        </w:r>
      </w:hyperlink>
      <w:r>
        <w:t xml:space="preserve"> "О внесении изменений в областной закон "Об инвестиционной деятельности в Новгородской области" (газета "Новгородские ведомости" от 07.10.2013);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 xml:space="preserve">23) от 30.06.2014 </w:t>
      </w:r>
      <w:hyperlink r:id="rId86" w:history="1">
        <w:r>
          <w:rPr>
            <w:color w:val="0000FF"/>
          </w:rPr>
          <w:t>N 590-ОЗ</w:t>
        </w:r>
      </w:hyperlink>
      <w:r>
        <w:t xml:space="preserve"> "О внесении изменений в областной закон "Об инвестиционной деятельности в Новгородской области и защите прав инвесторов" (газета "Новгородские ведомости" от 04.07.2014);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 xml:space="preserve">24) от 26.09.2014 </w:t>
      </w:r>
      <w:hyperlink r:id="rId87" w:history="1">
        <w:r>
          <w:rPr>
            <w:color w:val="0000FF"/>
          </w:rPr>
          <w:t>N 626-ОЗ</w:t>
        </w:r>
      </w:hyperlink>
      <w:r>
        <w:t xml:space="preserve"> "О внесении изменений в некоторые областные законы в сфере инвестиционной деятельности в Новгородской области" (газета "Новгородские ведомости" от 03.10.2014).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Title"/>
        <w:ind w:firstLine="540"/>
        <w:jc w:val="both"/>
        <w:outlineLvl w:val="2"/>
      </w:pPr>
      <w:r>
        <w:t>Статья 12. Вступление в силу настоящего областного закона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ind w:firstLine="540"/>
        <w:jc w:val="both"/>
      </w:pPr>
      <w:r>
        <w:t>Настоящий областной закон вступает в силу через десять дней после его официального опубликования.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Title"/>
        <w:ind w:firstLine="540"/>
        <w:jc w:val="both"/>
        <w:outlineLvl w:val="2"/>
      </w:pPr>
      <w:r>
        <w:t>Статья 13. Переходные положения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ind w:firstLine="540"/>
        <w:jc w:val="both"/>
      </w:pPr>
      <w:r>
        <w:t xml:space="preserve">Настоящий областной закон применяется к правоотношениям, возникшим после вступления его в силу, за исключением случаев, указанных в </w:t>
      </w:r>
      <w:hyperlink w:anchor="P284" w:history="1">
        <w:r>
          <w:rPr>
            <w:color w:val="0000FF"/>
          </w:rPr>
          <w:t>частях 2</w:t>
        </w:r>
      </w:hyperlink>
      <w:r>
        <w:t xml:space="preserve"> и </w:t>
      </w:r>
      <w:hyperlink w:anchor="P286" w:history="1">
        <w:r>
          <w:rPr>
            <w:color w:val="0000FF"/>
          </w:rPr>
          <w:t>3</w:t>
        </w:r>
      </w:hyperlink>
      <w:r>
        <w:t xml:space="preserve"> настоящей статьи.</w:t>
      </w:r>
    </w:p>
    <w:p w:rsidR="00DD4231" w:rsidRDefault="00DD4231">
      <w:pPr>
        <w:pStyle w:val="ConsPlusNormal"/>
        <w:jc w:val="both"/>
      </w:pPr>
      <w:r>
        <w:t xml:space="preserve">(в ред. Областного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Новгородской области от 30.06.2016 N 1003-ОЗ)</w:t>
      </w:r>
    </w:p>
    <w:p w:rsidR="00DD4231" w:rsidRDefault="00DD4231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D42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4231" w:rsidRDefault="00DD423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D4231" w:rsidRDefault="00DD4231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DD4231" w:rsidRDefault="00DD4231">
      <w:pPr>
        <w:pStyle w:val="ConsPlusNormal"/>
        <w:spacing w:before="280"/>
        <w:ind w:firstLine="540"/>
        <w:jc w:val="both"/>
      </w:pPr>
      <w:bookmarkStart w:id="14" w:name="P284"/>
      <w:bookmarkEnd w:id="14"/>
      <w:r>
        <w:t xml:space="preserve">2. Инвестор, приступивший к реализации инвестиционного проекта до вступления в силу настоящего областного закона, имеет право на налоговые льготы, предусмотренные настоящим областным законом, в случае если на дату вступления в силу настоящего областного закона срок окупаемости инвестиционного проекта не истек и Правительством Новгородской области не было принято решение об одобрении инвестиционного проекта в соответствии с областным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11.06.98 N 29-ОЗ "Об инвестиционной деятельности в Новгородской области и защите прав инвесторов". Решение об одобрении такого инвестиционного проекта принимается в порядке, предусмотренном настоящим областным законом. В отношении инвестиционного проекта, реализация которого начата до вступления в силу настоящего областного закона и в отношении которого принято решение о его одобрении после вступления в силу настоящего областного закона, налоговые льготы предоставляются в том же объеме и на те же сроки, что и в отношении инвестиционных проектов, реализация которых начата после вступления в силу настоящего областного закона.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ind w:firstLine="540"/>
        <w:jc w:val="both"/>
      </w:pPr>
      <w:bookmarkStart w:id="15" w:name="P286"/>
      <w:bookmarkEnd w:id="15"/>
      <w:r>
        <w:t xml:space="preserve">3. По инвестиционным проектам, одобренным Правительством Новгородской области в соответствии с областным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11.06.98 N 29-ОЗ "Об инвестиционной деятельности в Новгородской области и защите прав инвесторов" организация утрачивает право на налоговые льготы: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при образовании недоимки свыше шести месяцев по налоговым платежам и сборам хотя бы в один из бюджетов и государственные внебюджетные фонды с первого числа месяца, следующего за отчетным кварталом, в котором срок возникновения недоимки превысил шесть месяцев;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если фактический объем капитальных вложений по окончании срока реализации проекта, предусмотренного в бизнес-плане, нарастающим итогом с начала реализации инвестиционного проекта составит менее 70 % от утвержденного по проекту. Сумма налогов подлежит внесению в бюджет в полном объеме за период с начала реализации проекта в течение шести месяцев со дня окончания срока окупаемости инвестиционного проекта, предусмотренного правовым актом Правительства Новгородской области;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 xml:space="preserve">при непредставлении в Правительство Новгородской области или уполномоченный им орган исполнительной власти области отчетности по расчету даты окончания фактического периода окупаемости по форме и в сроки, установленные </w:t>
      </w:r>
      <w:hyperlink r:id="rId91" w:history="1">
        <w:r>
          <w:rPr>
            <w:color w:val="0000FF"/>
          </w:rPr>
          <w:t>Правилами</w:t>
        </w:r>
      </w:hyperlink>
      <w:r>
        <w:t xml:space="preserve"> расчета момента достижения полной окупаемости вложенных средств, расчетного срока окупаемости и определения иных особенностей применения льгот для организаций, осуществляющих инвестиционные проекты в Новгородской области, утвержденными постановлением Новгородской областной Думы от 29.01.97 N 500-ОД. Сумма налогов подлежит внесению в бюджет в полном объеме за тот период, за который отчетность не представлена, в течение трех месяцев со дня окончания срока предоставления отчетности;</w:t>
      </w:r>
    </w:p>
    <w:p w:rsidR="00DD4231" w:rsidRDefault="00DD4231">
      <w:pPr>
        <w:pStyle w:val="ConsPlusNormal"/>
        <w:spacing w:before="220"/>
        <w:ind w:firstLine="540"/>
        <w:jc w:val="both"/>
      </w:pPr>
      <w:r>
        <w:t>при образовании просроченной задолженности по оплате электрической энергии и природного газа с первого числа месяца, следующего за отчетным кварталом, в котором срок возникновения просроченной задолженности превысил четыре месяца.</w:t>
      </w:r>
    </w:p>
    <w:p w:rsidR="00DD4231" w:rsidRDefault="00DD4231">
      <w:pPr>
        <w:pStyle w:val="ConsPlusNormal"/>
        <w:jc w:val="both"/>
      </w:pPr>
      <w:r>
        <w:t xml:space="preserve">(часть 3 введена Областным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Новгородской области от 30.06.2016 N 1003-ОЗ)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jc w:val="right"/>
      </w:pPr>
      <w:r>
        <w:t>Губернатор Новгородской области</w:t>
      </w:r>
    </w:p>
    <w:p w:rsidR="00DD4231" w:rsidRDefault="00DD4231">
      <w:pPr>
        <w:pStyle w:val="ConsPlusNormal"/>
        <w:jc w:val="right"/>
      </w:pPr>
      <w:r>
        <w:t>С.Г.МИТИН</w:t>
      </w:r>
    </w:p>
    <w:p w:rsidR="00DD4231" w:rsidRDefault="00DD4231">
      <w:pPr>
        <w:pStyle w:val="ConsPlusNormal"/>
      </w:pPr>
      <w:r>
        <w:t>Великий Новгород</w:t>
      </w:r>
    </w:p>
    <w:p w:rsidR="00DD4231" w:rsidRDefault="00DD4231">
      <w:pPr>
        <w:pStyle w:val="ConsPlusNormal"/>
        <w:spacing w:before="220"/>
      </w:pPr>
      <w:r>
        <w:t>28 марта 2016 года</w:t>
      </w:r>
    </w:p>
    <w:p w:rsidR="00DD4231" w:rsidRDefault="00DD4231">
      <w:pPr>
        <w:pStyle w:val="ConsPlusNormal"/>
        <w:spacing w:before="220"/>
      </w:pPr>
      <w:r>
        <w:lastRenderedPageBreak/>
        <w:t>N 945-ОЗ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jc w:val="right"/>
        <w:outlineLvl w:val="0"/>
      </w:pPr>
      <w:r>
        <w:t>Приложение 1</w:t>
      </w:r>
    </w:p>
    <w:p w:rsidR="00DD4231" w:rsidRDefault="00DD4231">
      <w:pPr>
        <w:pStyle w:val="ConsPlusNormal"/>
        <w:jc w:val="right"/>
      </w:pPr>
      <w:r>
        <w:t>к областному закону</w:t>
      </w:r>
    </w:p>
    <w:p w:rsidR="00DD4231" w:rsidRDefault="00DD4231">
      <w:pPr>
        <w:pStyle w:val="ConsPlusNormal"/>
        <w:jc w:val="right"/>
      </w:pPr>
      <w:r>
        <w:t>"Об инвестиционной деятельности</w:t>
      </w:r>
    </w:p>
    <w:p w:rsidR="00DD4231" w:rsidRDefault="00DD4231">
      <w:pPr>
        <w:pStyle w:val="ConsPlusNormal"/>
        <w:jc w:val="right"/>
      </w:pPr>
      <w:r>
        <w:t>в Новгородской области и защите</w:t>
      </w:r>
    </w:p>
    <w:p w:rsidR="00DD4231" w:rsidRDefault="00DD4231">
      <w:pPr>
        <w:pStyle w:val="ConsPlusNormal"/>
        <w:jc w:val="right"/>
      </w:pPr>
      <w:r>
        <w:t>прав инвесторов"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nformat"/>
        <w:jc w:val="both"/>
      </w:pPr>
      <w:r>
        <w:t xml:space="preserve">                                           Губернатору Новгородской области</w:t>
      </w:r>
    </w:p>
    <w:p w:rsidR="00DD4231" w:rsidRDefault="00DD4231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D4231" w:rsidRDefault="00DD4231">
      <w:pPr>
        <w:pStyle w:val="ConsPlusNonformat"/>
        <w:jc w:val="both"/>
      </w:pPr>
      <w:r>
        <w:t xml:space="preserve">                                                       (ФИО)</w:t>
      </w:r>
    </w:p>
    <w:p w:rsidR="00DD4231" w:rsidRDefault="00DD4231">
      <w:pPr>
        <w:pStyle w:val="ConsPlusNonformat"/>
        <w:jc w:val="both"/>
      </w:pPr>
      <w:r>
        <w:t xml:space="preserve">                                           от руководителя организации</w:t>
      </w:r>
    </w:p>
    <w:p w:rsidR="00DD4231" w:rsidRDefault="00DD4231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D4231" w:rsidRDefault="00DD4231">
      <w:pPr>
        <w:pStyle w:val="ConsPlusNonformat"/>
        <w:jc w:val="both"/>
      </w:pPr>
      <w:r>
        <w:t xml:space="preserve">                                                  (должность, ФИО)</w:t>
      </w:r>
    </w:p>
    <w:p w:rsidR="00DD4231" w:rsidRDefault="00DD4231">
      <w:pPr>
        <w:pStyle w:val="ConsPlusNonformat"/>
        <w:jc w:val="both"/>
      </w:pPr>
    </w:p>
    <w:p w:rsidR="00DD4231" w:rsidRDefault="00DD4231">
      <w:pPr>
        <w:pStyle w:val="ConsPlusNonformat"/>
        <w:jc w:val="both"/>
      </w:pPr>
      <w:bookmarkStart w:id="16" w:name="P316"/>
      <w:bookmarkEnd w:id="16"/>
      <w:r>
        <w:t xml:space="preserve">                                 ЗАЯВЛЕНИЕ</w:t>
      </w:r>
    </w:p>
    <w:p w:rsidR="00DD4231" w:rsidRDefault="00DD4231">
      <w:pPr>
        <w:pStyle w:val="ConsPlusNonformat"/>
        <w:jc w:val="both"/>
      </w:pPr>
      <w:r>
        <w:t xml:space="preserve"> на одобрение инвестиционного проекта Правительством Новгородской области</w:t>
      </w:r>
    </w:p>
    <w:p w:rsidR="00DD4231" w:rsidRDefault="00DD4231">
      <w:pPr>
        <w:pStyle w:val="ConsPlusNonformat"/>
        <w:jc w:val="both"/>
      </w:pPr>
      <w:r>
        <w:t xml:space="preserve">                  с целью предоставления налоговых льгот</w:t>
      </w:r>
    </w:p>
    <w:p w:rsidR="00DD4231" w:rsidRDefault="00DD4231">
      <w:pPr>
        <w:pStyle w:val="ConsPlusNonformat"/>
        <w:jc w:val="both"/>
      </w:pPr>
    </w:p>
    <w:p w:rsidR="00DD4231" w:rsidRDefault="00DD4231">
      <w:pPr>
        <w:pStyle w:val="ConsPlusNonformat"/>
        <w:jc w:val="both"/>
      </w:pPr>
      <w:r>
        <w:t>Наименование организации __________________________________________________</w:t>
      </w:r>
    </w:p>
    <w:p w:rsidR="00DD4231" w:rsidRDefault="00DD4231">
      <w:pPr>
        <w:pStyle w:val="ConsPlusNonformat"/>
        <w:jc w:val="both"/>
      </w:pPr>
      <w:r>
        <w:t xml:space="preserve">                                 (полное наименование организации,</w:t>
      </w:r>
    </w:p>
    <w:p w:rsidR="00DD4231" w:rsidRDefault="00DD4231">
      <w:pPr>
        <w:pStyle w:val="ConsPlusNonformat"/>
        <w:jc w:val="both"/>
      </w:pPr>
      <w:r>
        <w:t>___________________________________________________________________________</w:t>
      </w:r>
    </w:p>
    <w:p w:rsidR="00DD4231" w:rsidRDefault="00DD4231">
      <w:pPr>
        <w:pStyle w:val="ConsPlusNonformat"/>
        <w:jc w:val="both"/>
      </w:pPr>
      <w:r>
        <w:t xml:space="preserve">                      организационно-правовая форма)</w:t>
      </w:r>
    </w:p>
    <w:p w:rsidR="00DD4231" w:rsidRDefault="00DD4231">
      <w:pPr>
        <w:pStyle w:val="ConsPlusNonformat"/>
        <w:jc w:val="both"/>
      </w:pPr>
      <w:r>
        <w:t>Местонахождение организации _______________________________________________</w:t>
      </w:r>
    </w:p>
    <w:p w:rsidR="00DD4231" w:rsidRDefault="00DD4231">
      <w:pPr>
        <w:pStyle w:val="ConsPlusNonformat"/>
        <w:jc w:val="both"/>
      </w:pPr>
      <w:r>
        <w:t>___________________________________________________________________________</w:t>
      </w:r>
    </w:p>
    <w:p w:rsidR="00DD4231" w:rsidRDefault="00DD4231">
      <w:pPr>
        <w:pStyle w:val="ConsPlusNonformat"/>
        <w:jc w:val="both"/>
      </w:pPr>
      <w:r>
        <w:t>Телефон ___________________ Факс _______________ e-</w:t>
      </w:r>
      <w:proofErr w:type="spellStart"/>
      <w:r>
        <w:t>mail</w:t>
      </w:r>
      <w:proofErr w:type="spellEnd"/>
      <w:r>
        <w:t xml:space="preserve"> ___________________</w:t>
      </w:r>
    </w:p>
    <w:p w:rsidR="00DD4231" w:rsidRDefault="00DD4231">
      <w:pPr>
        <w:pStyle w:val="ConsPlusNonformat"/>
        <w:jc w:val="both"/>
      </w:pPr>
      <w:r>
        <w:t>Инвестиционный проект _____________________________________________________</w:t>
      </w:r>
    </w:p>
    <w:p w:rsidR="00DD4231" w:rsidRDefault="00DD4231">
      <w:pPr>
        <w:pStyle w:val="ConsPlusNonformat"/>
        <w:jc w:val="both"/>
      </w:pPr>
      <w:r>
        <w:t xml:space="preserve">                                       (наименование проекта)</w:t>
      </w:r>
    </w:p>
    <w:p w:rsidR="00DD4231" w:rsidRDefault="00DD4231">
      <w:pPr>
        <w:pStyle w:val="ConsPlusNonformat"/>
        <w:jc w:val="both"/>
      </w:pPr>
      <w:r>
        <w:t>Дата постановки первых основных средств на баланс _________________________</w:t>
      </w:r>
    </w:p>
    <w:p w:rsidR="00DD4231" w:rsidRDefault="00DD4231">
      <w:pPr>
        <w:pStyle w:val="ConsPlusNonformat"/>
        <w:jc w:val="both"/>
      </w:pPr>
      <w:r>
        <w:t>Объем планируемых инвестиций по проекту ___________________________________</w:t>
      </w:r>
    </w:p>
    <w:p w:rsidR="00DD4231" w:rsidRDefault="00DD4231">
      <w:pPr>
        <w:pStyle w:val="ConsPlusNonformat"/>
        <w:jc w:val="both"/>
      </w:pPr>
      <w:r>
        <w:t>Фактический объем осуществленных инвестиций на момент подачи заявления ____</w:t>
      </w:r>
    </w:p>
    <w:p w:rsidR="00DD4231" w:rsidRDefault="00DD4231">
      <w:pPr>
        <w:pStyle w:val="ConsPlusNonformat"/>
        <w:jc w:val="both"/>
      </w:pPr>
      <w:r>
        <w:t xml:space="preserve">    Прошу   </w:t>
      </w:r>
      <w:proofErr w:type="gramStart"/>
      <w:r>
        <w:t>рассмотреть  заявление</w:t>
      </w:r>
      <w:proofErr w:type="gramEnd"/>
      <w:r>
        <w:t xml:space="preserve">  на  одобрение  инвестиционного  проекта</w:t>
      </w:r>
    </w:p>
    <w:p w:rsidR="00DD4231" w:rsidRDefault="00DD4231">
      <w:pPr>
        <w:pStyle w:val="ConsPlusNonformat"/>
        <w:jc w:val="both"/>
      </w:pPr>
      <w:proofErr w:type="gramStart"/>
      <w:r>
        <w:t>Правительством  Новгородской</w:t>
      </w:r>
      <w:proofErr w:type="gramEnd"/>
      <w:r>
        <w:t xml:space="preserve"> области с целью предоставления налоговых льгот</w:t>
      </w:r>
    </w:p>
    <w:p w:rsidR="00DD4231" w:rsidRDefault="00DD4231">
      <w:pPr>
        <w:pStyle w:val="ConsPlusNonformat"/>
        <w:jc w:val="both"/>
      </w:pPr>
      <w:r>
        <w:t>по налогам, зачисляемым в областной бюджет.</w:t>
      </w:r>
    </w:p>
    <w:p w:rsidR="00DD4231" w:rsidRDefault="00DD4231">
      <w:pPr>
        <w:pStyle w:val="ConsPlusNonformat"/>
        <w:jc w:val="both"/>
      </w:pPr>
      <w:r>
        <w:t xml:space="preserve">    Снижение налоговых ставок:</w:t>
      </w:r>
    </w:p>
    <w:p w:rsidR="00DD4231" w:rsidRDefault="00DD4231">
      <w:pPr>
        <w:pStyle w:val="ConsPlusNonformat"/>
        <w:jc w:val="both"/>
      </w:pPr>
      <w:r>
        <w:t xml:space="preserve">    </w:t>
      </w:r>
      <w:proofErr w:type="gramStart"/>
      <w:r>
        <w:t>а)  по</w:t>
      </w:r>
      <w:proofErr w:type="gramEnd"/>
      <w:r>
        <w:t xml:space="preserve">  налогу  на прибыль организаций в части, зачисляемой в областной</w:t>
      </w:r>
    </w:p>
    <w:p w:rsidR="00DD4231" w:rsidRDefault="00DD4231">
      <w:pPr>
        <w:pStyle w:val="ConsPlusNonformat"/>
        <w:jc w:val="both"/>
      </w:pPr>
      <w:r>
        <w:t>бюджет;</w:t>
      </w:r>
    </w:p>
    <w:p w:rsidR="00DD4231" w:rsidRDefault="00DD4231">
      <w:pPr>
        <w:pStyle w:val="ConsPlusNonformat"/>
        <w:jc w:val="both"/>
      </w:pPr>
      <w:r>
        <w:t xml:space="preserve">    б) по налогу на имущество организаций;</w:t>
      </w:r>
    </w:p>
    <w:p w:rsidR="00DD4231" w:rsidRDefault="00DD4231">
      <w:pPr>
        <w:pStyle w:val="ConsPlusNonformat"/>
        <w:jc w:val="both"/>
      </w:pPr>
      <w:r>
        <w:t xml:space="preserve">    в) транспортному налогу.</w:t>
      </w:r>
    </w:p>
    <w:p w:rsidR="00DD4231" w:rsidRDefault="00DD4231">
      <w:pPr>
        <w:pStyle w:val="ConsPlusNonformat"/>
        <w:jc w:val="both"/>
      </w:pPr>
      <w:r>
        <w:t xml:space="preserve">    Настоящим подтверждаю, что ____________________________________________</w:t>
      </w:r>
    </w:p>
    <w:p w:rsidR="00DD4231" w:rsidRDefault="00DD4231">
      <w:pPr>
        <w:pStyle w:val="ConsPlusNonformat"/>
        <w:jc w:val="both"/>
      </w:pPr>
      <w:r>
        <w:t xml:space="preserve">    1) не находится в процессе реорганизации или ликвидации;</w:t>
      </w:r>
    </w:p>
    <w:p w:rsidR="00DD4231" w:rsidRDefault="00DD4231">
      <w:pPr>
        <w:pStyle w:val="ConsPlusNonformat"/>
        <w:jc w:val="both"/>
      </w:pPr>
      <w:r>
        <w:t xml:space="preserve">    2)   в   отношении   его   не   возбуждено   </w:t>
      </w:r>
      <w:proofErr w:type="gramStart"/>
      <w:r>
        <w:t>производство  по</w:t>
      </w:r>
      <w:proofErr w:type="gramEnd"/>
      <w:r>
        <w:t xml:space="preserve">   делу  о</w:t>
      </w:r>
    </w:p>
    <w:p w:rsidR="00DD4231" w:rsidRDefault="00DD4231">
      <w:pPr>
        <w:pStyle w:val="ConsPlusNonformat"/>
        <w:jc w:val="both"/>
      </w:pPr>
      <w:r>
        <w:t>несостоятельности</w:t>
      </w:r>
      <w:proofErr w:type="gramStart"/>
      <w:r>
        <w:t xml:space="preserve">   (</w:t>
      </w:r>
      <w:proofErr w:type="gramEnd"/>
      <w:r>
        <w:t>банкротстве)   в   соответствии   с  законодательством</w:t>
      </w:r>
    </w:p>
    <w:p w:rsidR="00DD4231" w:rsidRDefault="00DD4231">
      <w:pPr>
        <w:pStyle w:val="ConsPlusNonformat"/>
        <w:jc w:val="both"/>
      </w:pPr>
      <w:r>
        <w:t>Российской Федерации;</w:t>
      </w:r>
    </w:p>
    <w:p w:rsidR="00DD4231" w:rsidRDefault="00DD4231">
      <w:pPr>
        <w:pStyle w:val="ConsPlusNonformat"/>
        <w:jc w:val="both"/>
      </w:pPr>
      <w:r>
        <w:t xml:space="preserve">    3) на его имущество не наложен арест или не обращено взыскание;</w:t>
      </w:r>
    </w:p>
    <w:p w:rsidR="00DD4231" w:rsidRDefault="00DD4231">
      <w:pPr>
        <w:pStyle w:val="ConsPlusNonformat"/>
        <w:jc w:val="both"/>
      </w:pPr>
      <w:r>
        <w:t xml:space="preserve">    4) не является участником консолидированной группы налогоплательщиков.</w:t>
      </w:r>
    </w:p>
    <w:p w:rsidR="00DD4231" w:rsidRDefault="00DD4231">
      <w:pPr>
        <w:pStyle w:val="ConsPlusNonformat"/>
        <w:jc w:val="both"/>
      </w:pPr>
      <w:r>
        <w:t xml:space="preserve">    Заявляю, что сведения, содержащиеся в заявления, являются достоверными.</w:t>
      </w:r>
    </w:p>
    <w:p w:rsidR="00DD4231" w:rsidRDefault="00DD4231">
      <w:pPr>
        <w:pStyle w:val="ConsPlusNonformat"/>
        <w:jc w:val="both"/>
      </w:pPr>
    </w:p>
    <w:p w:rsidR="00DD4231" w:rsidRDefault="00DD4231">
      <w:pPr>
        <w:pStyle w:val="ConsPlusNonformat"/>
        <w:jc w:val="both"/>
      </w:pPr>
      <w:r>
        <w:t>Руководитель _________________ МП Главный бухгалтер _______________________</w:t>
      </w:r>
    </w:p>
    <w:p w:rsidR="00DD4231" w:rsidRDefault="00DD4231">
      <w:pPr>
        <w:pStyle w:val="ConsPlusNonformat"/>
        <w:jc w:val="both"/>
      </w:pPr>
      <w:r>
        <w:t xml:space="preserve">                (должность)</w:t>
      </w:r>
    </w:p>
    <w:p w:rsidR="00DD4231" w:rsidRDefault="00DD4231">
      <w:pPr>
        <w:pStyle w:val="ConsPlusNonformat"/>
        <w:jc w:val="both"/>
      </w:pPr>
      <w:r>
        <w:t>____________/___________________/    _______________/______________________</w:t>
      </w:r>
    </w:p>
    <w:p w:rsidR="00DD4231" w:rsidRDefault="00DD4231">
      <w:pPr>
        <w:pStyle w:val="ConsPlusNonformat"/>
        <w:jc w:val="both"/>
      </w:pPr>
      <w:r>
        <w:t xml:space="preserve">  (</w:t>
      </w:r>
      <w:proofErr w:type="gramStart"/>
      <w:r>
        <w:t>подпись)  (</w:t>
      </w:r>
      <w:proofErr w:type="gramEnd"/>
      <w:r>
        <w:t>расшифровка подписи)       (подпись)    (расшифровка подписи)</w:t>
      </w:r>
    </w:p>
    <w:p w:rsidR="00DD4231" w:rsidRDefault="00DD4231">
      <w:pPr>
        <w:pStyle w:val="ConsPlusNonformat"/>
        <w:jc w:val="both"/>
      </w:pPr>
    </w:p>
    <w:p w:rsidR="00DD4231" w:rsidRDefault="00DD4231">
      <w:pPr>
        <w:pStyle w:val="ConsPlusNonformat"/>
        <w:jc w:val="both"/>
      </w:pPr>
      <w:r>
        <w:t>Дата оформления заявления "__" ____________ 20____ г.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jc w:val="right"/>
        <w:outlineLvl w:val="0"/>
      </w:pPr>
      <w:r>
        <w:t>Приложение 2</w:t>
      </w:r>
    </w:p>
    <w:p w:rsidR="00DD4231" w:rsidRDefault="00DD4231">
      <w:pPr>
        <w:pStyle w:val="ConsPlusNormal"/>
        <w:jc w:val="right"/>
      </w:pPr>
      <w:r>
        <w:t>к областному закону</w:t>
      </w:r>
    </w:p>
    <w:p w:rsidR="00DD4231" w:rsidRDefault="00DD4231">
      <w:pPr>
        <w:pStyle w:val="ConsPlusNormal"/>
        <w:jc w:val="right"/>
      </w:pPr>
      <w:r>
        <w:t>"Об инвестиционной деятельности</w:t>
      </w:r>
    </w:p>
    <w:p w:rsidR="00DD4231" w:rsidRDefault="00DD4231">
      <w:pPr>
        <w:pStyle w:val="ConsPlusNormal"/>
        <w:jc w:val="right"/>
      </w:pPr>
      <w:r>
        <w:t>в Новгородской области и защите</w:t>
      </w:r>
    </w:p>
    <w:p w:rsidR="00DD4231" w:rsidRDefault="00DD4231">
      <w:pPr>
        <w:pStyle w:val="ConsPlusNormal"/>
        <w:jc w:val="right"/>
      </w:pPr>
      <w:r>
        <w:t>прав инвесторов"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jc w:val="center"/>
      </w:pPr>
      <w:bookmarkStart w:id="17" w:name="P366"/>
      <w:bookmarkEnd w:id="17"/>
      <w:r>
        <w:t>Расчет срока окупаемости</w:t>
      </w:r>
    </w:p>
    <w:p w:rsidR="00DD4231" w:rsidRDefault="00DD4231">
      <w:pPr>
        <w:pStyle w:val="ConsPlusNormal"/>
        <w:jc w:val="center"/>
      </w:pPr>
      <w:r>
        <w:t>с учетом/без учета налоговых льгот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ind w:firstLine="540"/>
        <w:jc w:val="both"/>
      </w:pPr>
      <w:r>
        <w:t xml:space="preserve">Утратил силу. - Областной </w:t>
      </w:r>
      <w:hyperlink r:id="rId93" w:history="1">
        <w:r>
          <w:rPr>
            <w:color w:val="0000FF"/>
          </w:rPr>
          <w:t>закон</w:t>
        </w:r>
      </w:hyperlink>
      <w:r>
        <w:t xml:space="preserve"> Новгородской области от 24.12.2018 N 360-ОЗ.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jc w:val="right"/>
        <w:outlineLvl w:val="0"/>
      </w:pPr>
      <w:r>
        <w:t>Приложение 3</w:t>
      </w:r>
    </w:p>
    <w:p w:rsidR="00DD4231" w:rsidRDefault="00DD4231">
      <w:pPr>
        <w:pStyle w:val="ConsPlusNormal"/>
        <w:jc w:val="right"/>
      </w:pPr>
      <w:r>
        <w:t>к областному закону</w:t>
      </w:r>
    </w:p>
    <w:p w:rsidR="00DD4231" w:rsidRDefault="00DD4231">
      <w:pPr>
        <w:pStyle w:val="ConsPlusNormal"/>
        <w:jc w:val="right"/>
      </w:pPr>
      <w:r>
        <w:t>"Об инвестиционной деятельности</w:t>
      </w:r>
    </w:p>
    <w:p w:rsidR="00DD4231" w:rsidRDefault="00DD4231">
      <w:pPr>
        <w:pStyle w:val="ConsPlusNormal"/>
        <w:jc w:val="right"/>
      </w:pPr>
      <w:r>
        <w:t>в Новгородской области и защите</w:t>
      </w:r>
    </w:p>
    <w:p w:rsidR="00DD4231" w:rsidRDefault="00DD4231">
      <w:pPr>
        <w:pStyle w:val="ConsPlusNormal"/>
        <w:jc w:val="right"/>
      </w:pPr>
      <w:r>
        <w:t>прав инвесторов"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jc w:val="center"/>
      </w:pPr>
      <w:r>
        <w:t>Расчет движения денежных средств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ind w:firstLine="540"/>
        <w:jc w:val="both"/>
      </w:pPr>
      <w:r>
        <w:t xml:space="preserve">Утратил силу. - Областной </w:t>
      </w:r>
      <w:hyperlink r:id="rId94" w:history="1">
        <w:r>
          <w:rPr>
            <w:color w:val="0000FF"/>
          </w:rPr>
          <w:t>закон</w:t>
        </w:r>
      </w:hyperlink>
      <w:r>
        <w:t xml:space="preserve"> Новгородской области от 24.12.2018 N 360-ОЗ.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jc w:val="right"/>
        <w:outlineLvl w:val="0"/>
      </w:pPr>
      <w:r>
        <w:t>Приложение 4</w:t>
      </w:r>
    </w:p>
    <w:p w:rsidR="00DD4231" w:rsidRDefault="00DD4231">
      <w:pPr>
        <w:pStyle w:val="ConsPlusNormal"/>
        <w:jc w:val="right"/>
      </w:pPr>
      <w:r>
        <w:t>к областному закону</w:t>
      </w:r>
    </w:p>
    <w:p w:rsidR="00DD4231" w:rsidRDefault="00DD4231">
      <w:pPr>
        <w:pStyle w:val="ConsPlusNormal"/>
        <w:jc w:val="right"/>
      </w:pPr>
      <w:r>
        <w:t>"Об инвестиционной деятельности</w:t>
      </w:r>
    </w:p>
    <w:p w:rsidR="00DD4231" w:rsidRDefault="00DD4231">
      <w:pPr>
        <w:pStyle w:val="ConsPlusNormal"/>
        <w:jc w:val="right"/>
      </w:pPr>
      <w:r>
        <w:t>в Новгородской области и защите</w:t>
      </w:r>
    </w:p>
    <w:p w:rsidR="00DD4231" w:rsidRDefault="00DD4231">
      <w:pPr>
        <w:pStyle w:val="ConsPlusNormal"/>
        <w:jc w:val="right"/>
      </w:pPr>
      <w:r>
        <w:t>прав инвесторов"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jc w:val="center"/>
      </w:pPr>
      <w:r>
        <w:t>Калькуляция статей расходов и доходов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ind w:firstLine="540"/>
        <w:jc w:val="both"/>
      </w:pPr>
      <w:r>
        <w:t xml:space="preserve">Утратило силу. - Областной </w:t>
      </w:r>
      <w:hyperlink r:id="rId95" w:history="1">
        <w:r>
          <w:rPr>
            <w:color w:val="0000FF"/>
          </w:rPr>
          <w:t>закон</w:t>
        </w:r>
      </w:hyperlink>
      <w:r>
        <w:t xml:space="preserve"> Новгородской области от 24.12.2018 N 360-ОЗ.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jc w:val="right"/>
        <w:outlineLvl w:val="0"/>
      </w:pPr>
      <w:r>
        <w:t>Приложение 5</w:t>
      </w:r>
    </w:p>
    <w:p w:rsidR="00DD4231" w:rsidRDefault="00DD4231">
      <w:pPr>
        <w:pStyle w:val="ConsPlusNormal"/>
        <w:jc w:val="right"/>
      </w:pPr>
      <w:r>
        <w:t>к областному закону</w:t>
      </w:r>
    </w:p>
    <w:p w:rsidR="00DD4231" w:rsidRDefault="00DD4231">
      <w:pPr>
        <w:pStyle w:val="ConsPlusNormal"/>
        <w:jc w:val="right"/>
      </w:pPr>
      <w:r>
        <w:t>"Об инвестиционной деятельности</w:t>
      </w:r>
    </w:p>
    <w:p w:rsidR="00DD4231" w:rsidRDefault="00DD4231">
      <w:pPr>
        <w:pStyle w:val="ConsPlusNormal"/>
        <w:jc w:val="right"/>
      </w:pPr>
      <w:r>
        <w:t>в Новгородской области и защите</w:t>
      </w:r>
    </w:p>
    <w:p w:rsidR="00DD4231" w:rsidRDefault="00DD4231">
      <w:pPr>
        <w:pStyle w:val="ConsPlusNormal"/>
        <w:jc w:val="right"/>
      </w:pPr>
      <w:r>
        <w:t>прав инвесторов"</w:t>
      </w:r>
    </w:p>
    <w:p w:rsidR="00DD4231" w:rsidRDefault="00DD42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D42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4231" w:rsidRDefault="00DD42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4231" w:rsidRDefault="00DD42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Областным </w:t>
            </w:r>
            <w:hyperlink r:id="rId9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Новгородской области от 24.12.2018 N 360-ОЗ)</w:t>
            </w:r>
          </w:p>
        </w:tc>
      </w:tr>
    </w:tbl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jc w:val="center"/>
      </w:pPr>
      <w:bookmarkStart w:id="18" w:name="P411"/>
      <w:bookmarkEnd w:id="18"/>
      <w:r>
        <w:t>Информация</w:t>
      </w:r>
    </w:p>
    <w:p w:rsidR="00DD4231" w:rsidRDefault="00DD4231">
      <w:pPr>
        <w:pStyle w:val="ConsPlusNormal"/>
        <w:jc w:val="center"/>
      </w:pPr>
      <w:r>
        <w:t>о финансовых показателях деятельности инвестора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jc w:val="right"/>
      </w:pPr>
      <w:r>
        <w:t>(тыс. рублей)</w:t>
      </w:r>
    </w:p>
    <w:p w:rsidR="00DD4231" w:rsidRDefault="00DD423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1191"/>
        <w:gridCol w:w="1077"/>
        <w:gridCol w:w="1191"/>
        <w:gridCol w:w="850"/>
      </w:tblGrid>
      <w:tr w:rsidR="00DD4231">
        <w:tc>
          <w:tcPr>
            <w:tcW w:w="4762" w:type="dxa"/>
            <w:vAlign w:val="center"/>
          </w:tcPr>
          <w:p w:rsidR="00DD4231" w:rsidRDefault="00DD4231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191" w:type="dxa"/>
            <w:vAlign w:val="center"/>
          </w:tcPr>
          <w:p w:rsidR="00DD4231" w:rsidRDefault="00DD4231">
            <w:pPr>
              <w:pStyle w:val="ConsPlusNormal"/>
              <w:jc w:val="center"/>
            </w:pPr>
            <w:r>
              <w:t>За отчетный год</w:t>
            </w:r>
          </w:p>
        </w:tc>
        <w:tc>
          <w:tcPr>
            <w:tcW w:w="1077" w:type="dxa"/>
            <w:vAlign w:val="center"/>
          </w:tcPr>
          <w:p w:rsidR="00DD4231" w:rsidRDefault="00DD4231">
            <w:pPr>
              <w:pStyle w:val="ConsPlusNormal"/>
              <w:jc w:val="center"/>
            </w:pPr>
            <w:r>
              <w:t>На 31 декабря предыдущего года</w:t>
            </w:r>
          </w:p>
        </w:tc>
        <w:tc>
          <w:tcPr>
            <w:tcW w:w="1191" w:type="dxa"/>
            <w:vAlign w:val="center"/>
          </w:tcPr>
          <w:p w:rsidR="00DD4231" w:rsidRDefault="00DD4231">
            <w:pPr>
              <w:pStyle w:val="ConsPlusNormal"/>
              <w:jc w:val="center"/>
            </w:pPr>
            <w:r>
              <w:t>На 31 декабря года, предшествующего предыдущему</w:t>
            </w:r>
          </w:p>
        </w:tc>
        <w:tc>
          <w:tcPr>
            <w:tcW w:w="850" w:type="dxa"/>
            <w:vAlign w:val="center"/>
          </w:tcPr>
          <w:p w:rsidR="00DD4231" w:rsidRDefault="00DD4231">
            <w:pPr>
              <w:pStyle w:val="ConsPlusNormal"/>
              <w:jc w:val="center"/>
            </w:pPr>
            <w:r>
              <w:t>Отклонения (+, -)</w:t>
            </w:r>
          </w:p>
        </w:tc>
      </w:tr>
      <w:tr w:rsidR="00DD4231">
        <w:tc>
          <w:tcPr>
            <w:tcW w:w="4762" w:type="dxa"/>
            <w:vAlign w:val="center"/>
          </w:tcPr>
          <w:p w:rsidR="00DD4231" w:rsidRDefault="00DD423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DD4231" w:rsidRDefault="00DD423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DD4231" w:rsidRDefault="00DD423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vAlign w:val="center"/>
          </w:tcPr>
          <w:p w:rsidR="00DD4231" w:rsidRDefault="00DD423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DD4231" w:rsidRDefault="00DD4231">
            <w:pPr>
              <w:pStyle w:val="ConsPlusNormal"/>
              <w:jc w:val="center"/>
            </w:pPr>
            <w:r>
              <w:t>5</w:t>
            </w:r>
          </w:p>
        </w:tc>
      </w:tr>
      <w:tr w:rsidR="00DD4231">
        <w:tc>
          <w:tcPr>
            <w:tcW w:w="4762" w:type="dxa"/>
          </w:tcPr>
          <w:p w:rsidR="00DD4231" w:rsidRDefault="00DD4231">
            <w:pPr>
              <w:pStyle w:val="ConsPlusNormal"/>
            </w:pPr>
            <w:r>
              <w:t>Сумма произведенных капитальных вложений</w:t>
            </w: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077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850" w:type="dxa"/>
          </w:tcPr>
          <w:p w:rsidR="00DD4231" w:rsidRDefault="00DD4231">
            <w:pPr>
              <w:pStyle w:val="ConsPlusNormal"/>
            </w:pPr>
          </w:p>
        </w:tc>
      </w:tr>
      <w:tr w:rsidR="00DD4231">
        <w:tc>
          <w:tcPr>
            <w:tcW w:w="4762" w:type="dxa"/>
          </w:tcPr>
          <w:p w:rsidR="00DD4231" w:rsidRDefault="00DD4231">
            <w:pPr>
              <w:pStyle w:val="ConsPlusNormal"/>
            </w:pPr>
            <w:r>
              <w:t>Сумма уплаченных налогов и неналоговых платежей, всего в консолидированный бюджет области</w:t>
            </w: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077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850" w:type="dxa"/>
          </w:tcPr>
          <w:p w:rsidR="00DD4231" w:rsidRDefault="00DD4231">
            <w:pPr>
              <w:pStyle w:val="ConsPlusNormal"/>
            </w:pPr>
          </w:p>
        </w:tc>
      </w:tr>
      <w:tr w:rsidR="00DD4231">
        <w:tc>
          <w:tcPr>
            <w:tcW w:w="4762" w:type="dxa"/>
          </w:tcPr>
          <w:p w:rsidR="00DD4231" w:rsidRDefault="00DD4231">
            <w:pPr>
              <w:pStyle w:val="ConsPlusNormal"/>
            </w:pPr>
            <w:r>
              <w:t>Налог на прибыль организаций в областной бюджет</w:t>
            </w: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077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850" w:type="dxa"/>
          </w:tcPr>
          <w:p w:rsidR="00DD4231" w:rsidRDefault="00DD4231">
            <w:pPr>
              <w:pStyle w:val="ConsPlusNormal"/>
            </w:pPr>
          </w:p>
        </w:tc>
      </w:tr>
      <w:tr w:rsidR="00DD4231">
        <w:tc>
          <w:tcPr>
            <w:tcW w:w="4762" w:type="dxa"/>
          </w:tcPr>
          <w:p w:rsidR="00DD4231" w:rsidRDefault="00DD4231">
            <w:pPr>
              <w:pStyle w:val="ConsPlusNormal"/>
            </w:pPr>
            <w:r>
              <w:t>Налог на доходы физических лиц (100 %)</w:t>
            </w: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077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850" w:type="dxa"/>
          </w:tcPr>
          <w:p w:rsidR="00DD4231" w:rsidRDefault="00DD4231">
            <w:pPr>
              <w:pStyle w:val="ConsPlusNormal"/>
            </w:pPr>
          </w:p>
        </w:tc>
      </w:tr>
      <w:tr w:rsidR="00DD4231">
        <w:tc>
          <w:tcPr>
            <w:tcW w:w="4762" w:type="dxa"/>
          </w:tcPr>
          <w:p w:rsidR="00DD4231" w:rsidRDefault="00DD4231">
            <w:pPr>
              <w:pStyle w:val="ConsPlusNormal"/>
            </w:pPr>
            <w:r>
              <w:t>Налог на имущество организаций (100 %)</w:t>
            </w: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077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850" w:type="dxa"/>
          </w:tcPr>
          <w:p w:rsidR="00DD4231" w:rsidRDefault="00DD4231">
            <w:pPr>
              <w:pStyle w:val="ConsPlusNormal"/>
            </w:pPr>
          </w:p>
        </w:tc>
      </w:tr>
      <w:tr w:rsidR="00DD4231">
        <w:tc>
          <w:tcPr>
            <w:tcW w:w="4762" w:type="dxa"/>
          </w:tcPr>
          <w:p w:rsidR="00DD4231" w:rsidRDefault="00DD4231">
            <w:pPr>
              <w:pStyle w:val="ConsPlusNormal"/>
            </w:pPr>
            <w:r>
              <w:t>Транспортный налог (100 %)</w:t>
            </w: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077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850" w:type="dxa"/>
          </w:tcPr>
          <w:p w:rsidR="00DD4231" w:rsidRDefault="00DD4231">
            <w:pPr>
              <w:pStyle w:val="ConsPlusNormal"/>
            </w:pPr>
          </w:p>
        </w:tc>
      </w:tr>
      <w:tr w:rsidR="00DD4231">
        <w:tc>
          <w:tcPr>
            <w:tcW w:w="4762" w:type="dxa"/>
          </w:tcPr>
          <w:p w:rsidR="00DD4231" w:rsidRDefault="00DD4231">
            <w:pPr>
              <w:pStyle w:val="ConsPlusNormal"/>
            </w:pPr>
            <w:r>
              <w:t>Земельный налог (100 %)</w:t>
            </w: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077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850" w:type="dxa"/>
          </w:tcPr>
          <w:p w:rsidR="00DD4231" w:rsidRDefault="00DD4231">
            <w:pPr>
              <w:pStyle w:val="ConsPlusNormal"/>
            </w:pPr>
          </w:p>
        </w:tc>
      </w:tr>
      <w:tr w:rsidR="00DD4231">
        <w:tc>
          <w:tcPr>
            <w:tcW w:w="4762" w:type="dxa"/>
          </w:tcPr>
          <w:p w:rsidR="00DD4231" w:rsidRDefault="00DD4231">
            <w:pPr>
              <w:pStyle w:val="ConsPlusNormal"/>
            </w:pPr>
            <w:r>
              <w:t>Государственная пошлина</w:t>
            </w: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077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850" w:type="dxa"/>
          </w:tcPr>
          <w:p w:rsidR="00DD4231" w:rsidRDefault="00DD4231">
            <w:pPr>
              <w:pStyle w:val="ConsPlusNormal"/>
            </w:pPr>
          </w:p>
        </w:tc>
      </w:tr>
      <w:tr w:rsidR="00DD4231">
        <w:tc>
          <w:tcPr>
            <w:tcW w:w="4762" w:type="dxa"/>
          </w:tcPr>
          <w:p w:rsidR="00DD4231" w:rsidRDefault="00DD4231">
            <w:pPr>
              <w:pStyle w:val="ConsPlusNormal"/>
            </w:pPr>
            <w:r>
              <w:t>Плата за негативное воздействие на окружающую среду (95 %)</w:t>
            </w: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077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850" w:type="dxa"/>
          </w:tcPr>
          <w:p w:rsidR="00DD4231" w:rsidRDefault="00DD4231">
            <w:pPr>
              <w:pStyle w:val="ConsPlusNormal"/>
            </w:pPr>
          </w:p>
        </w:tc>
      </w:tr>
      <w:tr w:rsidR="00DD4231">
        <w:tc>
          <w:tcPr>
            <w:tcW w:w="4762" w:type="dxa"/>
          </w:tcPr>
          <w:p w:rsidR="00DD4231" w:rsidRDefault="00DD4231">
            <w:pPr>
              <w:pStyle w:val="ConsPlusNormal"/>
            </w:pPr>
            <w:r>
              <w:t>Прочие налоги</w:t>
            </w: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077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850" w:type="dxa"/>
          </w:tcPr>
          <w:p w:rsidR="00DD4231" w:rsidRDefault="00DD4231">
            <w:pPr>
              <w:pStyle w:val="ConsPlusNormal"/>
            </w:pPr>
          </w:p>
        </w:tc>
      </w:tr>
      <w:tr w:rsidR="00DD4231">
        <w:tc>
          <w:tcPr>
            <w:tcW w:w="4762" w:type="dxa"/>
          </w:tcPr>
          <w:p w:rsidR="00DD4231" w:rsidRDefault="00DD4231">
            <w:pPr>
              <w:pStyle w:val="ConsPlusNormal"/>
            </w:pPr>
            <w:r>
              <w:t>Среднесписочная численность работающих (чел.)</w:t>
            </w: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077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850" w:type="dxa"/>
          </w:tcPr>
          <w:p w:rsidR="00DD4231" w:rsidRDefault="00DD4231">
            <w:pPr>
              <w:pStyle w:val="ConsPlusNormal"/>
            </w:pPr>
          </w:p>
        </w:tc>
      </w:tr>
      <w:tr w:rsidR="00DD4231">
        <w:tc>
          <w:tcPr>
            <w:tcW w:w="4762" w:type="dxa"/>
          </w:tcPr>
          <w:p w:rsidR="00DD4231" w:rsidRDefault="00DD4231">
            <w:pPr>
              <w:pStyle w:val="ConsPlusNormal"/>
            </w:pPr>
            <w:r>
              <w:t>Средняя заработная плата</w:t>
            </w: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077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850" w:type="dxa"/>
          </w:tcPr>
          <w:p w:rsidR="00DD4231" w:rsidRDefault="00DD4231">
            <w:pPr>
              <w:pStyle w:val="ConsPlusNormal"/>
            </w:pPr>
          </w:p>
        </w:tc>
      </w:tr>
      <w:tr w:rsidR="00DD4231">
        <w:tc>
          <w:tcPr>
            <w:tcW w:w="4762" w:type="dxa"/>
          </w:tcPr>
          <w:p w:rsidR="00DD4231" w:rsidRDefault="00DD4231">
            <w:pPr>
              <w:pStyle w:val="ConsPlusNormal"/>
            </w:pPr>
            <w:r>
              <w:t>Сумма полученных льгот, всего по налогам</w:t>
            </w: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077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850" w:type="dxa"/>
          </w:tcPr>
          <w:p w:rsidR="00DD4231" w:rsidRDefault="00DD4231">
            <w:pPr>
              <w:pStyle w:val="ConsPlusNormal"/>
            </w:pPr>
          </w:p>
        </w:tc>
      </w:tr>
      <w:tr w:rsidR="00DD4231">
        <w:tc>
          <w:tcPr>
            <w:tcW w:w="4762" w:type="dxa"/>
          </w:tcPr>
          <w:p w:rsidR="00DD4231" w:rsidRDefault="00DD4231">
            <w:pPr>
              <w:pStyle w:val="ConsPlusNormal"/>
              <w:ind w:firstLine="283"/>
              <w:jc w:val="both"/>
            </w:pPr>
            <w:r>
              <w:t>налог на прибыль</w:t>
            </w: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077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850" w:type="dxa"/>
          </w:tcPr>
          <w:p w:rsidR="00DD4231" w:rsidRDefault="00DD4231">
            <w:pPr>
              <w:pStyle w:val="ConsPlusNormal"/>
            </w:pPr>
          </w:p>
        </w:tc>
      </w:tr>
      <w:tr w:rsidR="00DD4231">
        <w:tc>
          <w:tcPr>
            <w:tcW w:w="4762" w:type="dxa"/>
          </w:tcPr>
          <w:p w:rsidR="00DD4231" w:rsidRDefault="00DD4231">
            <w:pPr>
              <w:pStyle w:val="ConsPlusNormal"/>
              <w:ind w:firstLine="283"/>
              <w:jc w:val="both"/>
            </w:pPr>
            <w:r>
              <w:t>налог на имущество</w:t>
            </w: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077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850" w:type="dxa"/>
          </w:tcPr>
          <w:p w:rsidR="00DD4231" w:rsidRDefault="00DD4231">
            <w:pPr>
              <w:pStyle w:val="ConsPlusNormal"/>
            </w:pPr>
          </w:p>
        </w:tc>
      </w:tr>
      <w:tr w:rsidR="00DD4231">
        <w:tc>
          <w:tcPr>
            <w:tcW w:w="4762" w:type="dxa"/>
          </w:tcPr>
          <w:p w:rsidR="00DD4231" w:rsidRDefault="00DD4231">
            <w:pPr>
              <w:pStyle w:val="ConsPlusNormal"/>
              <w:ind w:firstLine="283"/>
              <w:jc w:val="both"/>
            </w:pPr>
            <w:r>
              <w:t>транспортный налог</w:t>
            </w: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077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850" w:type="dxa"/>
          </w:tcPr>
          <w:p w:rsidR="00DD4231" w:rsidRDefault="00DD4231">
            <w:pPr>
              <w:pStyle w:val="ConsPlusNormal"/>
            </w:pPr>
          </w:p>
        </w:tc>
      </w:tr>
      <w:tr w:rsidR="00DD4231">
        <w:tc>
          <w:tcPr>
            <w:tcW w:w="4762" w:type="dxa"/>
          </w:tcPr>
          <w:p w:rsidR="00DD4231" w:rsidRDefault="00DD4231">
            <w:pPr>
              <w:pStyle w:val="ConsPlusNormal"/>
            </w:pPr>
            <w:r>
              <w:t>Сумма страховых взносов</w:t>
            </w: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077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850" w:type="dxa"/>
          </w:tcPr>
          <w:p w:rsidR="00DD4231" w:rsidRDefault="00DD4231">
            <w:pPr>
              <w:pStyle w:val="ConsPlusNormal"/>
            </w:pPr>
          </w:p>
        </w:tc>
      </w:tr>
      <w:tr w:rsidR="00DD4231">
        <w:tc>
          <w:tcPr>
            <w:tcW w:w="4762" w:type="dxa"/>
          </w:tcPr>
          <w:p w:rsidR="00DD4231" w:rsidRDefault="00DD4231">
            <w:pPr>
              <w:pStyle w:val="ConsPlusNormal"/>
            </w:pPr>
            <w:r>
              <w:t>Сумма уплаченного (возмещенного) НДС</w:t>
            </w: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077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850" w:type="dxa"/>
          </w:tcPr>
          <w:p w:rsidR="00DD4231" w:rsidRDefault="00DD4231">
            <w:pPr>
              <w:pStyle w:val="ConsPlusNormal"/>
            </w:pPr>
          </w:p>
        </w:tc>
      </w:tr>
    </w:tbl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jc w:val="right"/>
        <w:outlineLvl w:val="0"/>
      </w:pPr>
      <w:r>
        <w:t>Приложение 6</w:t>
      </w:r>
    </w:p>
    <w:p w:rsidR="00DD4231" w:rsidRDefault="00DD4231">
      <w:pPr>
        <w:pStyle w:val="ConsPlusNormal"/>
        <w:jc w:val="right"/>
      </w:pPr>
      <w:r>
        <w:t>к областному закону</w:t>
      </w:r>
    </w:p>
    <w:p w:rsidR="00DD4231" w:rsidRDefault="00DD4231">
      <w:pPr>
        <w:pStyle w:val="ConsPlusNormal"/>
        <w:jc w:val="right"/>
      </w:pPr>
      <w:r>
        <w:t>"Об инвестиционной деятельности</w:t>
      </w:r>
    </w:p>
    <w:p w:rsidR="00DD4231" w:rsidRDefault="00DD4231">
      <w:pPr>
        <w:pStyle w:val="ConsPlusNormal"/>
        <w:jc w:val="right"/>
      </w:pPr>
      <w:r>
        <w:t>в Новгородской области и защите</w:t>
      </w:r>
    </w:p>
    <w:p w:rsidR="00DD4231" w:rsidRDefault="00DD4231">
      <w:pPr>
        <w:pStyle w:val="ConsPlusNormal"/>
        <w:jc w:val="right"/>
      </w:pPr>
      <w:r>
        <w:t>прав инвесторов"</w:t>
      </w:r>
    </w:p>
    <w:p w:rsidR="00DD4231" w:rsidRDefault="00DD42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D42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4231" w:rsidRDefault="00DD42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4231" w:rsidRDefault="00DD42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Областным </w:t>
            </w:r>
            <w:hyperlink r:id="rId9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Новгородской области от 01.08.2019 N 440-ОЗ)</w:t>
            </w:r>
          </w:p>
        </w:tc>
      </w:tr>
    </w:tbl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jc w:val="center"/>
      </w:pPr>
      <w:bookmarkStart w:id="19" w:name="P528"/>
      <w:bookmarkEnd w:id="19"/>
      <w:r>
        <w:t>СВЕДЕНИЯ</w:t>
      </w:r>
    </w:p>
    <w:p w:rsidR="00DD4231" w:rsidRDefault="00DD4231">
      <w:pPr>
        <w:pStyle w:val="ConsPlusNormal"/>
        <w:jc w:val="center"/>
      </w:pPr>
      <w:r>
        <w:t>О НАЛОГАХ, СБОРАХ, СТРАХОВЫХ ВЗНОСАХ И НАЛОГОВЫХ ЛЬГОТАХ,</w:t>
      </w:r>
    </w:p>
    <w:p w:rsidR="00DD4231" w:rsidRDefault="00DD4231">
      <w:pPr>
        <w:pStyle w:val="ConsPlusNormal"/>
        <w:jc w:val="center"/>
      </w:pPr>
      <w:r>
        <w:t>ПО ИНВЕСТИЦИОННОМУ ПРОЕКТУ, ТЫС. РУБЛЕЙ</w:t>
      </w: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ind w:firstLine="540"/>
        <w:jc w:val="both"/>
      </w:pPr>
      <w:r>
        <w:t>N - налоговые периоды начиная с периода, с которого инвестору предоставлено право пользования налоговыми льготами и заканчивая налоговым периодом, в котором у инвестора закончилось право пользования налоговыми льготами, в соответствии с областным законом от 28.03.2016 N 945-ОЗ "Об инвестиционной деятельности в Новгородской области и защите прав инвесторов".</w:t>
      </w:r>
    </w:p>
    <w:p w:rsidR="00DD4231" w:rsidRDefault="00DD42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531"/>
        <w:gridCol w:w="1417"/>
        <w:gridCol w:w="1191"/>
      </w:tblGrid>
      <w:tr w:rsidR="00DD4231">
        <w:tc>
          <w:tcPr>
            <w:tcW w:w="4932" w:type="dxa"/>
            <w:vMerge w:val="restart"/>
            <w:vAlign w:val="center"/>
          </w:tcPr>
          <w:p w:rsidR="00DD4231" w:rsidRDefault="00DD4231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4139" w:type="dxa"/>
            <w:gridSpan w:val="3"/>
            <w:vAlign w:val="bottom"/>
          </w:tcPr>
          <w:p w:rsidR="00DD4231" w:rsidRDefault="00DD4231">
            <w:pPr>
              <w:pStyle w:val="ConsPlusNormal"/>
              <w:jc w:val="center"/>
            </w:pPr>
            <w:r>
              <w:t>Налоговые периоды, N</w:t>
            </w:r>
          </w:p>
        </w:tc>
      </w:tr>
      <w:tr w:rsidR="00DD4231">
        <w:tc>
          <w:tcPr>
            <w:tcW w:w="4932" w:type="dxa"/>
            <w:vMerge/>
          </w:tcPr>
          <w:p w:rsidR="00DD4231" w:rsidRDefault="00DD4231"/>
        </w:tc>
        <w:tc>
          <w:tcPr>
            <w:tcW w:w="1531" w:type="dxa"/>
            <w:vAlign w:val="bottom"/>
          </w:tcPr>
          <w:p w:rsidR="00DD4231" w:rsidRDefault="00DD4231">
            <w:pPr>
              <w:pStyle w:val="ConsPlusNormal"/>
              <w:jc w:val="center"/>
            </w:pPr>
            <w:r>
              <w:t>начислено</w:t>
            </w:r>
          </w:p>
        </w:tc>
        <w:tc>
          <w:tcPr>
            <w:tcW w:w="1417" w:type="dxa"/>
            <w:vAlign w:val="bottom"/>
          </w:tcPr>
          <w:p w:rsidR="00DD4231" w:rsidRDefault="00DD4231">
            <w:pPr>
              <w:pStyle w:val="ConsPlusNormal"/>
              <w:jc w:val="center"/>
            </w:pPr>
            <w:r>
              <w:t>уплачено</w:t>
            </w:r>
          </w:p>
        </w:tc>
        <w:tc>
          <w:tcPr>
            <w:tcW w:w="1191" w:type="dxa"/>
            <w:vAlign w:val="bottom"/>
          </w:tcPr>
          <w:p w:rsidR="00DD4231" w:rsidRDefault="00DD4231">
            <w:pPr>
              <w:pStyle w:val="ConsPlusNormal"/>
              <w:jc w:val="center"/>
            </w:pPr>
            <w:r>
              <w:t>льготы</w:t>
            </w:r>
          </w:p>
        </w:tc>
      </w:tr>
      <w:tr w:rsidR="00DD4231">
        <w:tc>
          <w:tcPr>
            <w:tcW w:w="4932" w:type="dxa"/>
          </w:tcPr>
          <w:p w:rsidR="00DD4231" w:rsidRDefault="00DD4231">
            <w:pPr>
              <w:pStyle w:val="ConsPlusNormal"/>
            </w:pPr>
            <w:r>
              <w:t>Всего налогов</w:t>
            </w:r>
          </w:p>
        </w:tc>
        <w:tc>
          <w:tcPr>
            <w:tcW w:w="153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417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</w:tr>
      <w:tr w:rsidR="00DD4231">
        <w:tc>
          <w:tcPr>
            <w:tcW w:w="4932" w:type="dxa"/>
            <w:vAlign w:val="bottom"/>
          </w:tcPr>
          <w:p w:rsidR="00DD4231" w:rsidRDefault="00DD4231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417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</w:tr>
      <w:tr w:rsidR="00DD4231">
        <w:tc>
          <w:tcPr>
            <w:tcW w:w="4932" w:type="dxa"/>
            <w:vAlign w:val="bottom"/>
          </w:tcPr>
          <w:p w:rsidR="00DD4231" w:rsidRDefault="00DD4231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417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</w:tr>
      <w:tr w:rsidR="00DD4231">
        <w:tc>
          <w:tcPr>
            <w:tcW w:w="4932" w:type="dxa"/>
            <w:vAlign w:val="bottom"/>
          </w:tcPr>
          <w:p w:rsidR="00DD4231" w:rsidRDefault="00DD4231">
            <w:pPr>
              <w:pStyle w:val="ConsPlusNormal"/>
            </w:pPr>
            <w:r>
              <w:t>областной бюджет</w:t>
            </w:r>
          </w:p>
        </w:tc>
        <w:tc>
          <w:tcPr>
            <w:tcW w:w="153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417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</w:tr>
      <w:tr w:rsidR="00DD4231">
        <w:tc>
          <w:tcPr>
            <w:tcW w:w="4932" w:type="dxa"/>
          </w:tcPr>
          <w:p w:rsidR="00DD4231" w:rsidRDefault="00DD4231">
            <w:pPr>
              <w:pStyle w:val="ConsPlusNormal"/>
            </w:pPr>
            <w:r>
              <w:t>местный бюджет</w:t>
            </w:r>
          </w:p>
        </w:tc>
        <w:tc>
          <w:tcPr>
            <w:tcW w:w="153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417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</w:tr>
      <w:tr w:rsidR="00DD4231">
        <w:tc>
          <w:tcPr>
            <w:tcW w:w="4932" w:type="dxa"/>
            <w:vAlign w:val="bottom"/>
          </w:tcPr>
          <w:p w:rsidR="00DD4231" w:rsidRDefault="00DD4231">
            <w:pPr>
              <w:pStyle w:val="ConsPlusNormal"/>
            </w:pPr>
            <w:r>
              <w:t>Федеральный бюджет, всего</w:t>
            </w:r>
          </w:p>
        </w:tc>
        <w:tc>
          <w:tcPr>
            <w:tcW w:w="153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417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</w:tr>
      <w:tr w:rsidR="00DD4231">
        <w:tc>
          <w:tcPr>
            <w:tcW w:w="4932" w:type="dxa"/>
            <w:vAlign w:val="center"/>
          </w:tcPr>
          <w:p w:rsidR="00DD4231" w:rsidRDefault="00DD4231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417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</w:tr>
      <w:tr w:rsidR="00DD4231">
        <w:tc>
          <w:tcPr>
            <w:tcW w:w="4932" w:type="dxa"/>
            <w:vAlign w:val="bottom"/>
          </w:tcPr>
          <w:p w:rsidR="00DD4231" w:rsidRDefault="00DD4231">
            <w:pPr>
              <w:pStyle w:val="ConsPlusNormal"/>
            </w:pPr>
            <w:r>
              <w:t>НДС</w:t>
            </w:r>
          </w:p>
        </w:tc>
        <w:tc>
          <w:tcPr>
            <w:tcW w:w="153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417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</w:tr>
      <w:tr w:rsidR="00DD4231">
        <w:tc>
          <w:tcPr>
            <w:tcW w:w="4932" w:type="dxa"/>
            <w:vAlign w:val="bottom"/>
          </w:tcPr>
          <w:p w:rsidR="00DD4231" w:rsidRDefault="00DD4231">
            <w:pPr>
              <w:pStyle w:val="ConsPlusNormal"/>
            </w:pPr>
            <w:r>
              <w:t>Налог на прибыль организаций</w:t>
            </w:r>
          </w:p>
        </w:tc>
        <w:tc>
          <w:tcPr>
            <w:tcW w:w="153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417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</w:tr>
      <w:tr w:rsidR="00DD4231">
        <w:tc>
          <w:tcPr>
            <w:tcW w:w="4932" w:type="dxa"/>
            <w:vAlign w:val="bottom"/>
          </w:tcPr>
          <w:p w:rsidR="00DD4231" w:rsidRDefault="00DD4231">
            <w:pPr>
              <w:pStyle w:val="ConsPlusNormal"/>
            </w:pPr>
            <w:r>
              <w:t>Прочие налоги (расшифровка)</w:t>
            </w:r>
          </w:p>
        </w:tc>
        <w:tc>
          <w:tcPr>
            <w:tcW w:w="153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417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</w:tr>
      <w:tr w:rsidR="00DD4231">
        <w:tc>
          <w:tcPr>
            <w:tcW w:w="4932" w:type="dxa"/>
            <w:vAlign w:val="bottom"/>
          </w:tcPr>
          <w:p w:rsidR="00DD4231" w:rsidRDefault="00DD4231">
            <w:pPr>
              <w:pStyle w:val="ConsPlusNormal"/>
            </w:pPr>
            <w:r>
              <w:t>Областной бюджет, всего</w:t>
            </w:r>
          </w:p>
        </w:tc>
        <w:tc>
          <w:tcPr>
            <w:tcW w:w="153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417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</w:tr>
      <w:tr w:rsidR="00DD4231">
        <w:tc>
          <w:tcPr>
            <w:tcW w:w="4932" w:type="dxa"/>
            <w:vAlign w:val="bottom"/>
          </w:tcPr>
          <w:p w:rsidR="00DD4231" w:rsidRDefault="00DD4231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417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</w:tr>
      <w:tr w:rsidR="00DD4231">
        <w:tc>
          <w:tcPr>
            <w:tcW w:w="4932" w:type="dxa"/>
            <w:vAlign w:val="bottom"/>
          </w:tcPr>
          <w:p w:rsidR="00DD4231" w:rsidRDefault="00DD4231">
            <w:pPr>
              <w:pStyle w:val="ConsPlusNormal"/>
            </w:pPr>
            <w:r>
              <w:t>Налог на прибыль организаций</w:t>
            </w:r>
          </w:p>
        </w:tc>
        <w:tc>
          <w:tcPr>
            <w:tcW w:w="153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417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</w:tr>
      <w:tr w:rsidR="00DD4231">
        <w:tc>
          <w:tcPr>
            <w:tcW w:w="4932" w:type="dxa"/>
            <w:vAlign w:val="bottom"/>
          </w:tcPr>
          <w:p w:rsidR="00DD4231" w:rsidRDefault="00DD4231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53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417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</w:tr>
      <w:tr w:rsidR="00DD4231">
        <w:tc>
          <w:tcPr>
            <w:tcW w:w="4932" w:type="dxa"/>
            <w:vAlign w:val="bottom"/>
          </w:tcPr>
          <w:p w:rsidR="00DD4231" w:rsidRDefault="00DD4231">
            <w:pPr>
              <w:pStyle w:val="ConsPlusNormal"/>
            </w:pPr>
            <w:r>
              <w:lastRenderedPageBreak/>
              <w:t>Налог на доходы физических лиц</w:t>
            </w:r>
          </w:p>
        </w:tc>
        <w:tc>
          <w:tcPr>
            <w:tcW w:w="153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417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</w:tr>
      <w:tr w:rsidR="00DD4231">
        <w:tc>
          <w:tcPr>
            <w:tcW w:w="4932" w:type="dxa"/>
            <w:vAlign w:val="bottom"/>
          </w:tcPr>
          <w:p w:rsidR="00DD4231" w:rsidRDefault="00DD4231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53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417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</w:tr>
      <w:tr w:rsidR="00DD4231">
        <w:tc>
          <w:tcPr>
            <w:tcW w:w="4932" w:type="dxa"/>
            <w:vAlign w:val="bottom"/>
          </w:tcPr>
          <w:p w:rsidR="00DD4231" w:rsidRDefault="00DD4231">
            <w:pPr>
              <w:pStyle w:val="ConsPlusNormal"/>
            </w:pPr>
            <w:r>
              <w:t>Прочие налоги (расшифровка)</w:t>
            </w:r>
          </w:p>
        </w:tc>
        <w:tc>
          <w:tcPr>
            <w:tcW w:w="153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417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</w:tr>
      <w:tr w:rsidR="00DD4231">
        <w:tc>
          <w:tcPr>
            <w:tcW w:w="4932" w:type="dxa"/>
            <w:vAlign w:val="bottom"/>
          </w:tcPr>
          <w:p w:rsidR="00DD4231" w:rsidRDefault="00DD4231">
            <w:pPr>
              <w:pStyle w:val="ConsPlusNormal"/>
            </w:pPr>
            <w:r>
              <w:t>Местный бюджет, всего</w:t>
            </w:r>
          </w:p>
        </w:tc>
        <w:tc>
          <w:tcPr>
            <w:tcW w:w="153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417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</w:tr>
      <w:tr w:rsidR="00DD4231">
        <w:tc>
          <w:tcPr>
            <w:tcW w:w="4932" w:type="dxa"/>
            <w:vAlign w:val="bottom"/>
          </w:tcPr>
          <w:p w:rsidR="00DD4231" w:rsidRDefault="00DD4231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417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</w:tr>
      <w:tr w:rsidR="00DD4231">
        <w:tc>
          <w:tcPr>
            <w:tcW w:w="4932" w:type="dxa"/>
          </w:tcPr>
          <w:p w:rsidR="00DD4231" w:rsidRDefault="00DD4231">
            <w:pPr>
              <w:pStyle w:val="ConsPlusNormal"/>
            </w:pPr>
            <w:r>
              <w:t>Земельный налог</w:t>
            </w:r>
          </w:p>
        </w:tc>
        <w:tc>
          <w:tcPr>
            <w:tcW w:w="153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417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</w:tr>
      <w:tr w:rsidR="00DD4231">
        <w:tc>
          <w:tcPr>
            <w:tcW w:w="4932" w:type="dxa"/>
            <w:vAlign w:val="bottom"/>
          </w:tcPr>
          <w:p w:rsidR="00DD4231" w:rsidRDefault="00DD4231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53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417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</w:tr>
      <w:tr w:rsidR="00DD4231">
        <w:tc>
          <w:tcPr>
            <w:tcW w:w="4932" w:type="dxa"/>
            <w:vAlign w:val="bottom"/>
          </w:tcPr>
          <w:p w:rsidR="00DD4231" w:rsidRDefault="00DD4231">
            <w:pPr>
              <w:pStyle w:val="ConsPlusNormal"/>
            </w:pPr>
            <w:r>
              <w:t>Прочие налоги (расшифровка)</w:t>
            </w:r>
          </w:p>
        </w:tc>
        <w:tc>
          <w:tcPr>
            <w:tcW w:w="153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417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</w:tr>
      <w:tr w:rsidR="00DD4231">
        <w:tc>
          <w:tcPr>
            <w:tcW w:w="4932" w:type="dxa"/>
            <w:vAlign w:val="bottom"/>
          </w:tcPr>
          <w:p w:rsidR="00DD4231" w:rsidRDefault="00DD4231">
            <w:pPr>
              <w:pStyle w:val="ConsPlusNormal"/>
            </w:pPr>
            <w:r>
              <w:t>Внебюджетные фонды, всего</w:t>
            </w:r>
          </w:p>
        </w:tc>
        <w:tc>
          <w:tcPr>
            <w:tcW w:w="153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417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</w:tr>
      <w:tr w:rsidR="00DD4231">
        <w:tc>
          <w:tcPr>
            <w:tcW w:w="4932" w:type="dxa"/>
            <w:vAlign w:val="bottom"/>
          </w:tcPr>
          <w:p w:rsidR="00DD4231" w:rsidRDefault="00DD4231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417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</w:tr>
      <w:tr w:rsidR="00DD4231">
        <w:tc>
          <w:tcPr>
            <w:tcW w:w="4932" w:type="dxa"/>
            <w:vAlign w:val="bottom"/>
          </w:tcPr>
          <w:p w:rsidR="00DD4231" w:rsidRDefault="00DD4231">
            <w:pPr>
              <w:pStyle w:val="ConsPlusNormal"/>
            </w:pPr>
            <w:r>
              <w:t>Страховые взносы в Пенсионный фонд Российской Федерации</w:t>
            </w:r>
          </w:p>
        </w:tc>
        <w:tc>
          <w:tcPr>
            <w:tcW w:w="153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417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</w:tr>
      <w:tr w:rsidR="00DD4231">
        <w:tc>
          <w:tcPr>
            <w:tcW w:w="4932" w:type="dxa"/>
            <w:vAlign w:val="bottom"/>
          </w:tcPr>
          <w:p w:rsidR="00DD4231" w:rsidRDefault="00DD4231">
            <w:pPr>
              <w:pStyle w:val="ConsPlusNormal"/>
            </w:pPr>
            <w:r>
              <w:t>Страховые взносы в Федеральный фонд обязательного медицинского страхования</w:t>
            </w:r>
          </w:p>
        </w:tc>
        <w:tc>
          <w:tcPr>
            <w:tcW w:w="153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417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</w:tr>
      <w:tr w:rsidR="00DD4231">
        <w:tc>
          <w:tcPr>
            <w:tcW w:w="4932" w:type="dxa"/>
            <w:vAlign w:val="bottom"/>
          </w:tcPr>
          <w:p w:rsidR="00DD4231" w:rsidRDefault="00DD4231">
            <w:pPr>
              <w:pStyle w:val="ConsPlusNormal"/>
            </w:pPr>
            <w:r>
              <w:t>Страховые взносы в Фонд социального страхования Российской Федерации</w:t>
            </w:r>
          </w:p>
        </w:tc>
        <w:tc>
          <w:tcPr>
            <w:tcW w:w="153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417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</w:tr>
      <w:tr w:rsidR="00DD4231">
        <w:tc>
          <w:tcPr>
            <w:tcW w:w="4932" w:type="dxa"/>
            <w:vAlign w:val="bottom"/>
          </w:tcPr>
          <w:p w:rsidR="00DD4231" w:rsidRDefault="00DD4231">
            <w:pPr>
              <w:pStyle w:val="ConsPlusNormal"/>
            </w:pPr>
            <w:r>
              <w:t>Страхование от несчастных случаев на производстве в Фонде социального страхования Российской Федерации</w:t>
            </w:r>
          </w:p>
        </w:tc>
        <w:tc>
          <w:tcPr>
            <w:tcW w:w="153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417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</w:tr>
      <w:tr w:rsidR="00DD4231">
        <w:tc>
          <w:tcPr>
            <w:tcW w:w="4932" w:type="dxa"/>
          </w:tcPr>
          <w:p w:rsidR="00DD4231" w:rsidRDefault="00DD4231">
            <w:pPr>
              <w:pStyle w:val="ConsPlusNormal"/>
            </w:pPr>
            <w:r>
              <w:t>Всего налоги и другие обязательные платежи</w:t>
            </w:r>
          </w:p>
        </w:tc>
        <w:tc>
          <w:tcPr>
            <w:tcW w:w="1531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417" w:type="dxa"/>
          </w:tcPr>
          <w:p w:rsidR="00DD4231" w:rsidRDefault="00DD4231">
            <w:pPr>
              <w:pStyle w:val="ConsPlusNormal"/>
            </w:pPr>
          </w:p>
        </w:tc>
        <w:tc>
          <w:tcPr>
            <w:tcW w:w="1191" w:type="dxa"/>
          </w:tcPr>
          <w:p w:rsidR="00DD4231" w:rsidRDefault="00DD4231">
            <w:pPr>
              <w:pStyle w:val="ConsPlusNormal"/>
            </w:pPr>
          </w:p>
        </w:tc>
      </w:tr>
    </w:tbl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jc w:val="both"/>
      </w:pPr>
    </w:p>
    <w:p w:rsidR="00DD4231" w:rsidRDefault="00DD42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2E61" w:rsidRDefault="00BC2E61"/>
    <w:sectPr w:rsidR="00BC2E61" w:rsidSect="00C3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31"/>
    <w:rsid w:val="00BC2E61"/>
    <w:rsid w:val="00DD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419BB-8611-4B3E-AB8A-515B172C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2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4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42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4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D42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42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42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B95650062A972521DC10B9DA9068123AFE11BCDC04D26A376DAE4869407B9AE93A0750680F56D92FA6AAFE9C5A239BEFAD376D8606C04C6967D47OD3FH" TargetMode="External"/><Relationship Id="rId21" Type="http://schemas.openxmlformats.org/officeDocument/2006/relationships/hyperlink" Target="consultantplus://offline/ref=5B95650062A972521DC10B9DA9068123AFE11BCDC04D26A376DAE4869407B9AE93A0750680F56D92FA6AAFE9C5A239BEFAD376D8606C04C6967D47OD3FH" TargetMode="External"/><Relationship Id="rId34" Type="http://schemas.openxmlformats.org/officeDocument/2006/relationships/hyperlink" Target="consultantplus://offline/ref=5B95650062A972521DC10B9DA9068123AFE11BCDC04823A377DAE4869407B9AE93A0750680F56D92FA6AAAE9C5A239BEFAD376D8606C04C6967D47OD3FH" TargetMode="External"/><Relationship Id="rId42" Type="http://schemas.openxmlformats.org/officeDocument/2006/relationships/hyperlink" Target="consultantplus://offline/ref=5B95650062A972521DC10B9DA9068123AFE11BCDC04823A377DAE4869407B9AE93A0750680F56D92FA6AABE9C5A239BEFAD376D8606C04C6967D47OD3FH" TargetMode="External"/><Relationship Id="rId47" Type="http://schemas.openxmlformats.org/officeDocument/2006/relationships/hyperlink" Target="consultantplus://offline/ref=5B95650062A972521DC10B9DA9068123AFE11BCDC04823A377DAE4869407B9AE93A0750680F56D92FA6AABEAC5A239BEFAD376D8606C04C6967D47OD3FH" TargetMode="External"/><Relationship Id="rId50" Type="http://schemas.openxmlformats.org/officeDocument/2006/relationships/hyperlink" Target="consultantplus://offline/ref=5B95650062A972521DC11590BF6ADE2BA8E945C1CD4B29F72385BFDBC30EB3F9C6EF7448C5FB7293F874ACE9CFOF3FH" TargetMode="External"/><Relationship Id="rId55" Type="http://schemas.openxmlformats.org/officeDocument/2006/relationships/hyperlink" Target="consultantplus://offline/ref=5B95650062A972521DC10B9DA9068123AFE11BCDCF4A20A77DDAE4869407B9AE93A0750680F56D92FA6AAAE9C5A239BEFAD376D8606C04C6967D47OD3FH" TargetMode="External"/><Relationship Id="rId63" Type="http://schemas.openxmlformats.org/officeDocument/2006/relationships/hyperlink" Target="consultantplus://offline/ref=5B95650062A972521DC10B9DA9068123AFE11BCDCF4B24A97CDAE4869407B9AE93A0751480AD6193F974AFEBD0F468FBOA36H" TargetMode="External"/><Relationship Id="rId68" Type="http://schemas.openxmlformats.org/officeDocument/2006/relationships/hyperlink" Target="consultantplus://offline/ref=5B95650062A972521DC10B9DA9068123AFE11BCDCB4F23A27487EE8ECD0BBBA99CFF700191F56D91E46BACF7CCF669OF33H" TargetMode="External"/><Relationship Id="rId76" Type="http://schemas.openxmlformats.org/officeDocument/2006/relationships/hyperlink" Target="consultantplus://offline/ref=5B95650062A972521DC10B9DA9068123AFE11BCDC04A2AA77487EE8ECD0BBBA99CFF700191F56D91E46BACF7CCF669OF33H" TargetMode="External"/><Relationship Id="rId84" Type="http://schemas.openxmlformats.org/officeDocument/2006/relationships/hyperlink" Target="consultantplus://offline/ref=5B95650062A972521DC10B9DA9068123AFE11BCDCB4E22A77EDAE4869407B9AE93A0751480AD6193F974AFEBD0F468FBOA36H" TargetMode="External"/><Relationship Id="rId89" Type="http://schemas.openxmlformats.org/officeDocument/2006/relationships/hyperlink" Target="consultantplus://offline/ref=5B95650062A972521DC10B9DA9068123AFE11BCDCC4122A579DAE4869407B9AE93A0751480AD6193F974AFEBD0F468FBOA36H" TargetMode="External"/><Relationship Id="rId97" Type="http://schemas.openxmlformats.org/officeDocument/2006/relationships/hyperlink" Target="consultantplus://offline/ref=5B95650062A972521DC10B9DA9068123AFE11BCDC04D26A376DAE4869407B9AE93A0750680F56D92FA6AACECC5A239BEFAD376D8606C04C6967D47OD3FH" TargetMode="External"/><Relationship Id="rId7" Type="http://schemas.openxmlformats.org/officeDocument/2006/relationships/hyperlink" Target="consultantplus://offline/ref=5B95650062A972521DC10B9DA9068123AFE11BCDC04823A377DAE4869407B9AE93A0750680F56D92FA6AAEE1C5A239BEFAD376D8606C04C6967D47OD3FH" TargetMode="External"/><Relationship Id="rId71" Type="http://schemas.openxmlformats.org/officeDocument/2006/relationships/hyperlink" Target="consultantplus://offline/ref=5B95650062A972521DC10B9DA9068123AFE11BCDCC4C22A47487EE8ECD0BBBA99CFF700191F56D91E46BACF7CCF669OF33H" TargetMode="External"/><Relationship Id="rId92" Type="http://schemas.openxmlformats.org/officeDocument/2006/relationships/hyperlink" Target="consultantplus://offline/ref=5B95650062A972521DC10B9DA9068123AFE11BCDCE4B2BA97FDAE4869407B9AE93A0750680F56D92FA6AAAECC5A239BEFAD376D8606C04C6967D47OD3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95650062A972521DC11590BF6ADE2BA8E946C4CD4A29F72385BFDBC30EB3F9D4EF2C44C4FC6B90FE61FAB88AA365FBACC076D9606F06D9O93DH" TargetMode="External"/><Relationship Id="rId29" Type="http://schemas.openxmlformats.org/officeDocument/2006/relationships/hyperlink" Target="consultantplus://offline/ref=5B95650062A972521DC10B9DA9068123AFE11BCDC04D26A376DAE4869407B9AE93A0750680F56D92FA6AA8EFC5A239BEFAD376D8606C04C6967D47OD3FH" TargetMode="External"/><Relationship Id="rId11" Type="http://schemas.openxmlformats.org/officeDocument/2006/relationships/hyperlink" Target="consultantplus://offline/ref=5B95650062A972521DC11590BF6ADE2BA8EB41C3CE4029F72385BFDBC30EB3F9C6EF7448C5FB7293F874ACE9CFOF3FH" TargetMode="External"/><Relationship Id="rId24" Type="http://schemas.openxmlformats.org/officeDocument/2006/relationships/hyperlink" Target="consultantplus://offline/ref=5B95650062A972521DC10B9DA9068123AFE11BCDC04823A377DAE4869407B9AE93A0750680F56D92FA6AA6EDC5A239BEFAD376D8606C04C6967D47OD3FH" TargetMode="External"/><Relationship Id="rId32" Type="http://schemas.openxmlformats.org/officeDocument/2006/relationships/hyperlink" Target="consultantplus://offline/ref=5B95650062A972521DC10B9DA9068123AFE11BCDCF4A20A77DDAE4869407B9AE93A0750680F56D92FA6AACEDC5A239BEFAD376D8606C04C6967D47OD3FH" TargetMode="External"/><Relationship Id="rId37" Type="http://schemas.openxmlformats.org/officeDocument/2006/relationships/hyperlink" Target="consultantplus://offline/ref=5B95650062A972521DC10B9DA9068123AFE11BCDCF4A20A77DDAE4869407B9AE93A0750680F56D92FA6AADEBC5A239BEFAD376D8606C04C6967D47OD3FH" TargetMode="External"/><Relationship Id="rId40" Type="http://schemas.openxmlformats.org/officeDocument/2006/relationships/hyperlink" Target="consultantplus://offline/ref=5B95650062A972521DC10B9DA9068123AFE11BCDC04823A377DAE4869407B9AE93A0750680F56D92FA6AAAE1C5A239BEFAD376D8606C04C6967D47OD3FH" TargetMode="External"/><Relationship Id="rId45" Type="http://schemas.openxmlformats.org/officeDocument/2006/relationships/hyperlink" Target="consultantplus://offline/ref=5B95650062A972521DC10B9DA9068123AFE11BCDC04D26A376DAE4869407B9AE93A0750680F56D92FA6AAFE1C5A239BEFAD376D8606C04C6967D47OD3FH" TargetMode="External"/><Relationship Id="rId53" Type="http://schemas.openxmlformats.org/officeDocument/2006/relationships/hyperlink" Target="consultantplus://offline/ref=5B95650062A972521DC10B9DA9068123AFE11BCDC04823A377DAE4869407B9AE93A0750680F56D92FA6AABECC5A239BEFAD376D8606C04C6967D47OD3FH" TargetMode="External"/><Relationship Id="rId58" Type="http://schemas.openxmlformats.org/officeDocument/2006/relationships/hyperlink" Target="consultantplus://offline/ref=5B95650062A972521DC10B9DA9068123AFE11BCDCF4A20A77DDAE4869407B9AE93A0750680F56D92FA6AAAECC5A239BEFAD376D8606C04C6967D47OD3FH" TargetMode="External"/><Relationship Id="rId66" Type="http://schemas.openxmlformats.org/officeDocument/2006/relationships/hyperlink" Target="consultantplus://offline/ref=5B95650062A972521DC10B9DA9068123AFE11BCDCB4827A97487EE8ECD0BBBA99CFF700191F56D91E46BACF7CCF669OF33H" TargetMode="External"/><Relationship Id="rId74" Type="http://schemas.openxmlformats.org/officeDocument/2006/relationships/hyperlink" Target="consultantplus://offline/ref=5B95650062A972521DC10B9DA9068123AFE11BCDCD4025A87487EE8ECD0BBBA99CFF700191F56D91E46BACF7CCF669OF33H" TargetMode="External"/><Relationship Id="rId79" Type="http://schemas.openxmlformats.org/officeDocument/2006/relationships/hyperlink" Target="consultantplus://offline/ref=5B95650062A972521DC10B9DA9068123AFE11BCDC94B27A27EDAE4869407B9AE93A0751480AD6193F974AFEBD0F468FBOA36H" TargetMode="External"/><Relationship Id="rId87" Type="http://schemas.openxmlformats.org/officeDocument/2006/relationships/hyperlink" Target="consultantplus://offline/ref=5B95650062A972521DC10B9DA9068123AFE11BCDCC4025A27FDAE4869407B9AE93A0751480AD6193F974AFEBD0F468FBOA36H" TargetMode="External"/><Relationship Id="rId5" Type="http://schemas.openxmlformats.org/officeDocument/2006/relationships/hyperlink" Target="consultantplus://offline/ref=5B95650062A972521DC10B9DA9068123AFE11BCDCE4B2BA97FDAE4869407B9AE93A0750680F56D92FA6AAAEAC5A239BEFAD376D8606C04C6967D47OD3FH" TargetMode="External"/><Relationship Id="rId61" Type="http://schemas.openxmlformats.org/officeDocument/2006/relationships/hyperlink" Target="consultantplus://offline/ref=5B95650062A972521DC11590BF6ADE2BA8E944C0C04C29F72385BFDBC30EB3F9D4EF2C44C4F96491FE61FAB88AA365FBACC076D9606F06D9O93DH" TargetMode="External"/><Relationship Id="rId82" Type="http://schemas.openxmlformats.org/officeDocument/2006/relationships/hyperlink" Target="consultantplus://offline/ref=5B95650062A972521DC10B9DA9068123AFE11BCDCA4F27A27ADAE4869407B9AE93A0751480AD6193F974AFEBD0F468FBOA36H" TargetMode="External"/><Relationship Id="rId90" Type="http://schemas.openxmlformats.org/officeDocument/2006/relationships/hyperlink" Target="consultantplus://offline/ref=5B95650062A972521DC10B9DA9068123AFE11BCDCC4122A579DAE4869407B9AE93A0751480AD6193F974AFEBD0F468FBOA36H" TargetMode="External"/><Relationship Id="rId95" Type="http://schemas.openxmlformats.org/officeDocument/2006/relationships/hyperlink" Target="consultantplus://offline/ref=5B95650062A972521DC10B9DA9068123AFE11BCDC04823A377DAE4869407B9AE93A0750680F56D92FA6AABE0C5A239BEFAD376D8606C04C6967D47OD3FH" TargetMode="External"/><Relationship Id="rId19" Type="http://schemas.openxmlformats.org/officeDocument/2006/relationships/hyperlink" Target="consultantplus://offline/ref=5B95650062A972521DC10B9DA9068123AFE11BCDCF4A20A77DDAE4869407B9AE93A0750680F56D92FA6AAFEEC5A239BEFAD376D8606C04C6967D47OD3FH" TargetMode="External"/><Relationship Id="rId14" Type="http://schemas.openxmlformats.org/officeDocument/2006/relationships/hyperlink" Target="consultantplus://offline/ref=5B95650062A972521DC11590BF6ADE2BA8E946C4CD4A29F72385BFDBC30EB3F9D4EF2C44C4FC6F90FC61FAB88AA365FBACC076D9606F06D9O93DH" TargetMode="External"/><Relationship Id="rId22" Type="http://schemas.openxmlformats.org/officeDocument/2006/relationships/hyperlink" Target="consultantplus://offline/ref=5B95650062A972521DC10B9DA9068123AFE11BCDC04D26A376DAE4869407B9AE93A0750680F56D92FA6AA8ECC5A239BEFAD376D8606C04C6967D47OD3FH" TargetMode="External"/><Relationship Id="rId27" Type="http://schemas.openxmlformats.org/officeDocument/2006/relationships/hyperlink" Target="consultantplus://offline/ref=5B95650062A972521DC10B9DA9068123AFE11BCDCF4A20A77DDAE4869407B9AE93A0750680F56D92FA6AACEBC5A239BEFAD376D8606C04C6967D47OD3FH" TargetMode="External"/><Relationship Id="rId30" Type="http://schemas.openxmlformats.org/officeDocument/2006/relationships/hyperlink" Target="consultantplus://offline/ref=5B95650062A972521DC11590BF6ADE2BA8E944C0C04C29F72385BFDBC30EB3F9D4EF2C44C4FA6A97FB61FAB88AA365FBACC076D9606F06D9O93DH" TargetMode="External"/><Relationship Id="rId35" Type="http://schemas.openxmlformats.org/officeDocument/2006/relationships/hyperlink" Target="consultantplus://offline/ref=5B95650062A972521DC10B9DA9068123AFE11BCDC04D26A376DAE4869407B9AE93A0750680F56D92FA6AAFEAC5A239BEFAD376D8606C04C6967D47OD3FH" TargetMode="External"/><Relationship Id="rId43" Type="http://schemas.openxmlformats.org/officeDocument/2006/relationships/hyperlink" Target="consultantplus://offline/ref=5B95650062A972521DC10B9DA9068123AFE11BCDC04D26A376DAE4869407B9AE93A0750680F56D92FA6AAFEEC5A239BEFAD376D8606C04C6967D47OD3FH" TargetMode="External"/><Relationship Id="rId48" Type="http://schemas.openxmlformats.org/officeDocument/2006/relationships/hyperlink" Target="consultantplus://offline/ref=5B95650062A972521DC10B9DA9068123AFE11BCDC04D26A376DAE4869407B9AE93A0750680F56D92FA6AAFE0C5A239BEFAD376D8606C04C6967D47OD3FH" TargetMode="External"/><Relationship Id="rId56" Type="http://schemas.openxmlformats.org/officeDocument/2006/relationships/hyperlink" Target="consultantplus://offline/ref=5B95650062A972521DC10B9DA9068123AFE11BCDCF4A20A77DDAE4869407B9AE93A0750680F56D92FA6AAAEBC5A239BEFAD376D8606C04C6967D47OD3FH" TargetMode="External"/><Relationship Id="rId64" Type="http://schemas.openxmlformats.org/officeDocument/2006/relationships/hyperlink" Target="consultantplus://offline/ref=5B95650062A972521DC10B9DA9068123AFE11BCDCC4122A579DAE4869407B9AE93A0751480AD6193F974AFEBD0F468FBOA36H" TargetMode="External"/><Relationship Id="rId69" Type="http://schemas.openxmlformats.org/officeDocument/2006/relationships/hyperlink" Target="consultantplus://offline/ref=5B95650062A972521DC10B9DA9068123AFE11BCDCB4127A37487EE8ECD0BBBA99CFF700191F56D91E46BACF7CCF669OF33H" TargetMode="External"/><Relationship Id="rId77" Type="http://schemas.openxmlformats.org/officeDocument/2006/relationships/hyperlink" Target="consultantplus://offline/ref=5B95650062A972521DC10B9DA9068123AFE11BCDC14825A07487EE8ECD0BBBA99CFF700191F56D91E46BACF7CCF669OF33H" TargetMode="External"/><Relationship Id="rId8" Type="http://schemas.openxmlformats.org/officeDocument/2006/relationships/hyperlink" Target="consultantplus://offline/ref=5B95650062A972521DC10B9DA9068123AFE11BCDC04D26A376DAE4869407B9AE93A0750680F56D92FA6AAEE1C5A239BEFAD376D8606C04C6967D47OD3FH" TargetMode="External"/><Relationship Id="rId51" Type="http://schemas.openxmlformats.org/officeDocument/2006/relationships/hyperlink" Target="consultantplus://offline/ref=5B95650062A972521DC10B9DA9068123AFE11BCDC04D26A376DAE4869407B9AE93A0750680F56D92FA6AACE9C5A239BEFAD376D8606C04C6967D47OD3FH" TargetMode="External"/><Relationship Id="rId72" Type="http://schemas.openxmlformats.org/officeDocument/2006/relationships/hyperlink" Target="consultantplus://offline/ref=5B95650062A972521DC10B9DA9068123AFE11BCDCD4A20A77487EE8ECD0BBBA99CFF700191F56D91E46BACF7CCF669OF33H" TargetMode="External"/><Relationship Id="rId80" Type="http://schemas.openxmlformats.org/officeDocument/2006/relationships/hyperlink" Target="consultantplus://offline/ref=5B95650062A972521DC10B9DA9068123AFE11BCDC94E27A87FDAE4869407B9AE93A0751480AD6193F974AFEBD0F468FBOA36H" TargetMode="External"/><Relationship Id="rId85" Type="http://schemas.openxmlformats.org/officeDocument/2006/relationships/hyperlink" Target="consultantplus://offline/ref=5B95650062A972521DC10B9DA9068123AFE11BCDCC4B25A67DDAE4869407B9AE93A0751480AD6193F974AFEBD0F468FBOA36H" TargetMode="External"/><Relationship Id="rId93" Type="http://schemas.openxmlformats.org/officeDocument/2006/relationships/hyperlink" Target="consultantplus://offline/ref=5B95650062A972521DC10B9DA9068123AFE11BCDC04823A377DAE4869407B9AE93A0750680F56D92FA6AABE0C5A239BEFAD376D8606C04C6967D47OD3FH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B95650062A972521DC11590BF6ADE2BA9E844C0C94A29F72385BFDBC30EB3F9C6EF7448C5FB7293F874ACE9CFOF3FH" TargetMode="External"/><Relationship Id="rId17" Type="http://schemas.openxmlformats.org/officeDocument/2006/relationships/hyperlink" Target="consultantplus://offline/ref=5B95650062A972521DC11590BF6ADE2BA8E946C4CD4A29F72385BFDBC30EB3F9D4EF2C44C4FD6C91FA61FAB88AA365FBACC076D9606F06D9O93DH" TargetMode="External"/><Relationship Id="rId25" Type="http://schemas.openxmlformats.org/officeDocument/2006/relationships/hyperlink" Target="consultantplus://offline/ref=5B95650062A972521DC10B9DA9068123AFE11BCDC04823A377DAE4869407B9AE93A0750680F56D92FA6AADE1C5A239BEFAD376D8606C04C6967D47OD3FH" TargetMode="External"/><Relationship Id="rId33" Type="http://schemas.openxmlformats.org/officeDocument/2006/relationships/hyperlink" Target="consultantplus://offline/ref=5B95650062A972521DC10B9DA9068123AFE11BCDCF4A20A77DDAE4869407B9AE93A0750680F56D92FA6AACEFC5A239BEFAD376D8606C04C6967D47OD3FH" TargetMode="External"/><Relationship Id="rId38" Type="http://schemas.openxmlformats.org/officeDocument/2006/relationships/hyperlink" Target="consultantplus://offline/ref=5B95650062A972521DC11590BF6ADE2BA8EB41C3C04C29F72385BFDBC30EB3F9C6EF7448C5FB7293F874ACE9CFOF3FH" TargetMode="External"/><Relationship Id="rId46" Type="http://schemas.openxmlformats.org/officeDocument/2006/relationships/hyperlink" Target="consultantplus://offline/ref=5B95650062A972521DC10B9DA9068123AFE11BCDC04823A377DAE4869407B9AE93A0750680F56D92FA6AABE8C5A239BEFAD376D8606C04C6967D47OD3FH" TargetMode="External"/><Relationship Id="rId59" Type="http://schemas.openxmlformats.org/officeDocument/2006/relationships/hyperlink" Target="consultantplus://offline/ref=5B95650062A972521DC10B9DA9068123AFE11BCDC04823A377DAE4869407B9AE93A0750680F56D92FA6AABEEC5A239BEFAD376D8606C04C6967D47OD3FH" TargetMode="External"/><Relationship Id="rId67" Type="http://schemas.openxmlformats.org/officeDocument/2006/relationships/hyperlink" Target="consultantplus://offline/ref=5B95650062A972521DC10B9DA9068123AFE11BCDCB4C22A27487EE8ECD0BBBA99CFF700191F56D91E46BACF7CCF669OF33H" TargetMode="External"/><Relationship Id="rId20" Type="http://schemas.openxmlformats.org/officeDocument/2006/relationships/hyperlink" Target="consultantplus://offline/ref=5B95650062A972521DC10B9DA9068123AFE11BCDCF4A20A77DDAE4869407B9AE93A0750680F56D92FA6AAFE0C5A239BEFAD376D8606C04C6967D47OD3FH" TargetMode="External"/><Relationship Id="rId41" Type="http://schemas.openxmlformats.org/officeDocument/2006/relationships/hyperlink" Target="consultantplus://offline/ref=5B95650062A972521DC10B9DA9068123AFE11BCDC04D26A376DAE4869407B9AE93A0750680F56D92FA6AAFEFC5A239BEFAD376D8606C04C6967D47OD3FH" TargetMode="External"/><Relationship Id="rId54" Type="http://schemas.openxmlformats.org/officeDocument/2006/relationships/hyperlink" Target="consultantplus://offline/ref=5B95650062A972521DC11590BF6ADE2BA8E944C0C04C29F72385BFDBC30EB3F9D4EF2C44C4F96491FE61FAB88AA365FBACC076D9606F06D9O93DH" TargetMode="External"/><Relationship Id="rId62" Type="http://schemas.openxmlformats.org/officeDocument/2006/relationships/hyperlink" Target="consultantplus://offline/ref=5B95650062A972521DC10B9DA9068123AFE11BCDCF4F22A47BDAE4869407B9AE93A0751480AD6193F974AFEBD0F468FBOA36H" TargetMode="External"/><Relationship Id="rId70" Type="http://schemas.openxmlformats.org/officeDocument/2006/relationships/hyperlink" Target="consultantplus://offline/ref=5B95650062A972521DC10B9DA9068123AFE11BCDCC4A20A67487EE8ECD0BBBA99CFF700191F56D91E46BACF7CCF669OF33H" TargetMode="External"/><Relationship Id="rId75" Type="http://schemas.openxmlformats.org/officeDocument/2006/relationships/hyperlink" Target="consultantplus://offline/ref=5B95650062A972521DC10B9DA9068123AFE11BCDCF4B27A17487EE8ECD0BBBA99CFF700191F56D91E46BACF7CCF669OF33H" TargetMode="External"/><Relationship Id="rId83" Type="http://schemas.openxmlformats.org/officeDocument/2006/relationships/hyperlink" Target="consultantplus://offline/ref=5B95650062A972521DC10B9DA9068123AFE11BCDCB4A21A57BDAE4869407B9AE93A0751480AD6193F974AFEBD0F468FBOA36H" TargetMode="External"/><Relationship Id="rId88" Type="http://schemas.openxmlformats.org/officeDocument/2006/relationships/hyperlink" Target="consultantplus://offline/ref=5B95650062A972521DC10B9DA9068123AFE11BCDCE4B2BA97FDAE4869407B9AE93A0750680F56D92FA6AAAEDC5A239BEFAD376D8606C04C6967D47OD3FH" TargetMode="External"/><Relationship Id="rId91" Type="http://schemas.openxmlformats.org/officeDocument/2006/relationships/hyperlink" Target="consultantplus://offline/ref=5B95650062A972521DC10B9DA9068123AFE11BCDCA4F27A976DAE4869407B9AE93A0750680F56D92FA6AAFEBC5A239BEFAD376D8606C04C6967D47OD3FH" TargetMode="External"/><Relationship Id="rId96" Type="http://schemas.openxmlformats.org/officeDocument/2006/relationships/hyperlink" Target="consultantplus://offline/ref=5B95650062A972521DC10B9DA9068123AFE11BCDC04823A377DAE4869407B9AE93A0750680F56D92FA6AA8E9C5A239BEFAD376D8606C04C6967D47OD3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95650062A972521DC10B9DA9068123AFE11BCDCF4A20A77DDAE4869407B9AE93A0750680F56D92FA6AAEE1C5A239BEFAD376D8606C04C6967D47OD3FH" TargetMode="External"/><Relationship Id="rId15" Type="http://schemas.openxmlformats.org/officeDocument/2006/relationships/hyperlink" Target="consultantplus://offline/ref=5B95650062A972521DC11590BF6ADE2BA8E946C4CD4A29F72385BFDBC30EB3F9D4EF2C44C4FC6997FF61FAB88AA365FBACC076D9606F06D9O93DH" TargetMode="External"/><Relationship Id="rId23" Type="http://schemas.openxmlformats.org/officeDocument/2006/relationships/hyperlink" Target="consultantplus://offline/ref=5B95650062A972521DC10B9DA9068123AFE11BCDC04823A377DAE4869407B9AE93A0750680F56D92FA6AADE1C5A239BEFAD376D8606C04C6967D47OD3FH" TargetMode="External"/><Relationship Id="rId28" Type="http://schemas.openxmlformats.org/officeDocument/2006/relationships/hyperlink" Target="consultantplus://offline/ref=5B95650062A972521DC10B9DA9068123AFE11BCDC04D26A376DAE4869407B9AE93A0750680F56D92FA6AAFE8C5A239BEFAD376D8606C04C6967D47OD3FH" TargetMode="External"/><Relationship Id="rId36" Type="http://schemas.openxmlformats.org/officeDocument/2006/relationships/hyperlink" Target="consultantplus://offline/ref=5B95650062A972521DC10B9DA9068123AFE11BCDC04823A377DAE4869407B9AE93A0750680F56D92FA6AAAEDC5A239BEFAD376D8606C04C6967D47OD3FH" TargetMode="External"/><Relationship Id="rId49" Type="http://schemas.openxmlformats.org/officeDocument/2006/relationships/hyperlink" Target="consultantplus://offline/ref=5B95650062A972521DC10B9DA9068123AFE11BCDC04823A377DAE4869407B9AE93A0750680F56D92FA6AABEDC5A239BEFAD376D8606C04C6967D47OD3FH" TargetMode="External"/><Relationship Id="rId57" Type="http://schemas.openxmlformats.org/officeDocument/2006/relationships/hyperlink" Target="consultantplus://offline/ref=5B95650062A972521DC10B9DA9068123AFE11BCDCF4A20A77DDAE4869407B9AE93A0750680F56D92FA6AAAEAC5A239BEFAD376D8606C04C6967D47OD3FH" TargetMode="External"/><Relationship Id="rId10" Type="http://schemas.openxmlformats.org/officeDocument/2006/relationships/hyperlink" Target="consultantplus://offline/ref=5B95650062A972521DC11590BF6ADE2BA8EB41C3C04C29F72385BFDBC30EB3F9C6EF7448C5FB7293F874ACE9CFOF3FH" TargetMode="External"/><Relationship Id="rId31" Type="http://schemas.openxmlformats.org/officeDocument/2006/relationships/hyperlink" Target="consultantplus://offline/ref=5B95650062A972521DC10B9DA9068123AFE11BCDC04D26A376DAE4869407B9AE93A0750680F56D92FA6AAFE8C5A239BEFAD376D8606C04C6967D47OD3FH" TargetMode="External"/><Relationship Id="rId44" Type="http://schemas.openxmlformats.org/officeDocument/2006/relationships/hyperlink" Target="consultantplus://offline/ref=5B95650062A972521DC11590BF6ADE2BA8E945C1CD4B29F72385BFDBC30EB3F9C6EF7448C5FB7293F874ACE9CFOF3FH" TargetMode="External"/><Relationship Id="rId52" Type="http://schemas.openxmlformats.org/officeDocument/2006/relationships/hyperlink" Target="consultantplus://offline/ref=5B95650062A972521DC10B9DA9068123AFE11BCDC04D26A376DAE4869407B9AE93A0750680F56D92FA6AACEBC5A239BEFAD376D8606C04C6967D47OD3FH" TargetMode="External"/><Relationship Id="rId60" Type="http://schemas.openxmlformats.org/officeDocument/2006/relationships/hyperlink" Target="consultantplus://offline/ref=5B95650062A972521DC10B9DA9068123AFE11BCDC04D26A376DAE4869407B9AE93A0750680F56D92FA6AACEDC5A239BEFAD376D8606C04C6967D47OD3FH" TargetMode="External"/><Relationship Id="rId65" Type="http://schemas.openxmlformats.org/officeDocument/2006/relationships/hyperlink" Target="consultantplus://offline/ref=5B95650062A972521DC10B9DA9068123AFE11BCDCA4D21A67487EE8ECD0BBBA99CFF700191F56D91E46BACF7CCF669OF33H" TargetMode="External"/><Relationship Id="rId73" Type="http://schemas.openxmlformats.org/officeDocument/2006/relationships/hyperlink" Target="consultantplus://offline/ref=5B95650062A972521DC10B9DA9068123AFE11BCDCD4D21A37487EE8ECD0BBBA99CFF700191F56D91E46BACF7CCF669OF33H" TargetMode="External"/><Relationship Id="rId78" Type="http://schemas.openxmlformats.org/officeDocument/2006/relationships/hyperlink" Target="consultantplus://offline/ref=5B95650062A972521DC10B9DA9068123AFE11BCDC1412BA37487EE8ECD0BBBA99CFF700191F56D91E46BACF7CCF669OF33H" TargetMode="External"/><Relationship Id="rId81" Type="http://schemas.openxmlformats.org/officeDocument/2006/relationships/hyperlink" Target="consultantplus://offline/ref=5B95650062A972521DC10B9DA9068123AFE11BCDCA4C21A278DAE4869407B9AE93A0751480AD6193F974AFEBD0F468FBOA36H" TargetMode="External"/><Relationship Id="rId86" Type="http://schemas.openxmlformats.org/officeDocument/2006/relationships/hyperlink" Target="consultantplus://offline/ref=5B95650062A972521DC10B9DA9068123AFE11BCDCC4025A979DAE4869407B9AE93A0751480AD6193F974AFEBD0F468FBOA36H" TargetMode="External"/><Relationship Id="rId94" Type="http://schemas.openxmlformats.org/officeDocument/2006/relationships/hyperlink" Target="consultantplus://offline/ref=5B95650062A972521DC10B9DA9068123AFE11BCDC04823A377DAE4869407B9AE93A0750680F56D92FA6AABE0C5A239BEFAD376D8606C04C6967D47OD3FH" TargetMode="External"/><Relationship Id="rId99" Type="http://schemas.openxmlformats.org/officeDocument/2006/relationships/theme" Target="theme/theme1.xml"/><Relationship Id="rId4" Type="http://schemas.openxmlformats.org/officeDocument/2006/relationships/hyperlink" Target="consultantplus://offline/ref=5B95650062A972521DC10B94B0018123AFE11BCDC94A21A776DAE4869407B9AE93A0751480AD6193F974AFEBD0F468FBOA36H" TargetMode="External"/><Relationship Id="rId9" Type="http://schemas.openxmlformats.org/officeDocument/2006/relationships/hyperlink" Target="consultantplus://offline/ref=5B95650062A972521DC10B9DA9068123AFE11BCDC04823A377DAE4869407B9AE93A0750680F56D92FA6AAEE0C5A239BEFAD376D8606C04C6967D47OD3FH" TargetMode="External"/><Relationship Id="rId13" Type="http://schemas.openxmlformats.org/officeDocument/2006/relationships/hyperlink" Target="consultantplus://offline/ref=5B95650062A972521DC11590BF6ADE2BA8E946C4CD4A29F72385BFDBC30EB3F9D4EF2C44C4FB6C93FC61FAB88AA365FBACC076D9606F06D9O93DH" TargetMode="External"/><Relationship Id="rId18" Type="http://schemas.openxmlformats.org/officeDocument/2006/relationships/hyperlink" Target="consultantplus://offline/ref=5B95650062A972521DC11590BF6ADE2BA8E946C4CD4A29F72385BFDBC30EB3F9D4EF2C44C4FD6991F861FAB88AA365FBACC076D9606F06D9O93DH" TargetMode="External"/><Relationship Id="rId39" Type="http://schemas.openxmlformats.org/officeDocument/2006/relationships/hyperlink" Target="consultantplus://offline/ref=5B95650062A972521DC10B9DA9068123AFE11BCDCF4A20A77DDAE4869407B9AE93A0750680F56D92FA6AADEAC5A239BEFAD376D8606C04C6967D47OD3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10192</Words>
  <Characters>58097</Characters>
  <Application>Microsoft Office Word</Application>
  <DocSecurity>0</DocSecurity>
  <Lines>484</Lines>
  <Paragraphs>136</Paragraphs>
  <ScaleCrop>false</ScaleCrop>
  <Company/>
  <LinksUpToDate>false</LinksUpToDate>
  <CharactersWithSpaces>68153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2019-12-13T07:55:00Z</dcterms:created>
  <dcterms:modified xsi:type="dcterms:W3CDTF">2019-12-13T07:56:00Z</dcterms:modified>
</cp:coreProperties>
</file>