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35" w:rsidRDefault="00F01A35" w:rsidP="00F01A3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A35">
        <w:rPr>
          <w:rFonts w:ascii="Times New Roman" w:eastAsia="Calibri" w:hAnsi="Times New Roman" w:cs="Times New Roman"/>
          <w:b/>
          <w:sz w:val="28"/>
          <w:szCs w:val="28"/>
        </w:rPr>
        <w:t>ПАСПОРТ инвестиционного проекта</w:t>
      </w:r>
    </w:p>
    <w:p w:rsidR="00F01A35" w:rsidRPr="00F01A35" w:rsidRDefault="00CA284E" w:rsidP="00F01A3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284E">
        <w:rPr>
          <w:rFonts w:ascii="Times New Roman" w:eastAsia="Calibri" w:hAnsi="Times New Roman" w:cs="Times New Roman"/>
          <w:sz w:val="28"/>
          <w:szCs w:val="28"/>
        </w:rPr>
        <w:t xml:space="preserve">(разрабатывается </w:t>
      </w:r>
      <w:r w:rsidR="00BC4B88">
        <w:rPr>
          <w:rFonts w:ascii="Times New Roman" w:eastAsia="Calibri" w:hAnsi="Times New Roman" w:cs="Times New Roman"/>
          <w:sz w:val="28"/>
          <w:szCs w:val="28"/>
        </w:rPr>
        <w:t xml:space="preserve">совместно со </w:t>
      </w:r>
      <w:bookmarkStart w:id="0" w:name="_GoBack"/>
      <w:bookmarkEnd w:id="0"/>
      <w:r w:rsidRPr="00CA284E">
        <w:rPr>
          <w:rFonts w:ascii="Times New Roman" w:eastAsia="Calibri" w:hAnsi="Times New Roman" w:cs="Times New Roman"/>
          <w:sz w:val="28"/>
          <w:szCs w:val="28"/>
        </w:rPr>
        <w:t>специалистом ГОАУ «АРНО»)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5232"/>
      </w:tblGrid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инвестиционного проекта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Инвестор (полное и сокращенное наименование организации с указанием организационно-правовой формы, ФИО для физического лица)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Инициатор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(заполняется в случае представления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инвестором)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(полное и сокращенное наименование организации с указанием организационно-правовой формы, ФИО для физического лица)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и местонахождение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252E" w:rsidRPr="00F01A35" w:rsidTr="00F01A35">
        <w:tc>
          <w:tcPr>
            <w:tcW w:w="4295" w:type="dxa"/>
            <w:shd w:val="clear" w:color="auto" w:fill="auto"/>
          </w:tcPr>
          <w:p w:rsidR="00C4252E" w:rsidRPr="00F01A35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вид деятельности (с указанием кода ОКВЭД)</w:t>
            </w:r>
          </w:p>
        </w:tc>
        <w:tc>
          <w:tcPr>
            <w:tcW w:w="5232" w:type="dxa"/>
            <w:shd w:val="clear" w:color="auto" w:fill="auto"/>
          </w:tcPr>
          <w:p w:rsidR="00C4252E" w:rsidRPr="00F01A35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ОГРН, ИНН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232" w:type="dxa"/>
            <w:shd w:val="clear" w:color="auto" w:fill="auto"/>
          </w:tcPr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ФИО:   </w:t>
            </w:r>
          </w:p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Должность:   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Организация:</w:t>
            </w:r>
          </w:p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Раб. т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ел.:    </w:t>
            </w:r>
          </w:p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Моб.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тел.:   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Эл.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почта:</w:t>
            </w: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инвестиционного проекта (до 1000 знаков)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производимой продукции / услуг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экономической деятельности (по ОКВЭД)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инвестиций (расширение производственных мощностей, модернизация, создание основных средств)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объем инвестиций, млн.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32" w:type="dxa"/>
            <w:shd w:val="clear" w:color="auto" w:fill="auto"/>
          </w:tcPr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инвестиций:</w:t>
            </w:r>
          </w:p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_____________млн. 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1-й год - _____ млн.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2-й год - _____ млн.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3-й год - _____ млн.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4-й год - _____ млн.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5-й год - _____ млн.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реализации инвестиционного проекта, лет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срок окупаемости, лет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в период строительства: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</w:t>
            </w:r>
          </w:p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по окончанию строительства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(стадия эксплуатации)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Предполагаемое количество иностранных специалистов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в специалистах с описанием квалификации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 чел – среднее образование (указать специальности)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чел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 образование (указать специальности)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чел – высшее образование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указать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специальности) 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средний уровень заработной платы,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252E" w:rsidRPr="00F01A35" w:rsidTr="00F01A35">
        <w:tc>
          <w:tcPr>
            <w:tcW w:w="4295" w:type="dxa"/>
            <w:shd w:val="clear" w:color="auto" w:fill="auto"/>
          </w:tcPr>
          <w:p w:rsidR="00C4252E" w:rsidRPr="00F01A35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в сырье и материалах (с указанием предполагаемого объема)</w:t>
            </w:r>
          </w:p>
        </w:tc>
        <w:tc>
          <w:tcPr>
            <w:tcW w:w="5232" w:type="dxa"/>
            <w:shd w:val="clear" w:color="auto" w:fill="auto"/>
          </w:tcPr>
          <w:p w:rsidR="00C4252E" w:rsidRPr="00F01A35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252E" w:rsidRPr="00F01A35" w:rsidTr="00F01A35">
        <w:tc>
          <w:tcPr>
            <w:tcW w:w="4295" w:type="dxa"/>
            <w:shd w:val="clear" w:color="auto" w:fill="auto"/>
          </w:tcPr>
          <w:p w:rsidR="00C4252E" w:rsidRPr="00C4252E" w:rsidRDefault="00C4252E" w:rsidP="00C4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  <w:r w:rsidRPr="00C4252E">
              <w:rPr>
                <w:rFonts w:ascii="Times New Roman" w:eastAsia="Calibri" w:hAnsi="Times New Roman" w:cs="Times New Roman"/>
                <w:sz w:val="28"/>
                <w:szCs w:val="28"/>
              </w:rPr>
              <w:t>ввода объекта в эксплуатацию</w:t>
            </w:r>
          </w:p>
          <w:p w:rsidR="00C4252E" w:rsidRDefault="00C4252E" w:rsidP="00C4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C4252E" w:rsidRPr="00C4252E" w:rsidRDefault="00C4252E" w:rsidP="00C4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52E">
              <w:rPr>
                <w:rFonts w:ascii="Times New Roman" w:eastAsia="Calibri" w:hAnsi="Times New Roman" w:cs="Times New Roman"/>
                <w:sz w:val="28"/>
                <w:szCs w:val="28"/>
              </w:rPr>
              <w:t>1-ая очередь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 год</w:t>
            </w:r>
          </w:p>
          <w:p w:rsidR="00C4252E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52E">
              <w:rPr>
                <w:rFonts w:ascii="Times New Roman" w:eastAsia="Calibri" w:hAnsi="Times New Roman" w:cs="Times New Roman"/>
                <w:sz w:val="28"/>
                <w:szCs w:val="28"/>
              </w:rPr>
              <w:t>2-ая очередь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 год</w:t>
            </w:r>
          </w:p>
          <w:p w:rsidR="00C4252E" w:rsidRPr="00F01A35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</w:tr>
      <w:tr w:rsidR="00C4252E" w:rsidRPr="00F01A35" w:rsidTr="00F01A35">
        <w:tc>
          <w:tcPr>
            <w:tcW w:w="4295" w:type="dxa"/>
            <w:shd w:val="clear" w:color="auto" w:fill="auto"/>
          </w:tcPr>
          <w:p w:rsidR="00C4252E" w:rsidRPr="00C4252E" w:rsidRDefault="00C4252E" w:rsidP="00C4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52E">
              <w:rPr>
                <w:rFonts w:ascii="Times New Roman" w:eastAsia="Calibri" w:hAnsi="Times New Roman" w:cs="Times New Roman"/>
                <w:sz w:val="28"/>
                <w:szCs w:val="28"/>
              </w:rPr>
              <w:t>Срок строительства</w:t>
            </w:r>
          </w:p>
          <w:p w:rsidR="00CA284E" w:rsidRDefault="00C4252E" w:rsidP="00CA2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252E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CA284E" w:rsidRPr="00C4252E" w:rsidRDefault="00CA284E" w:rsidP="00CA2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52E">
              <w:rPr>
                <w:rFonts w:ascii="Times New Roman" w:eastAsia="Calibri" w:hAnsi="Times New Roman" w:cs="Times New Roman"/>
                <w:sz w:val="28"/>
                <w:szCs w:val="28"/>
              </w:rPr>
              <w:t>1-ая очередь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 год</w:t>
            </w:r>
          </w:p>
          <w:p w:rsidR="00CA284E" w:rsidRDefault="00CA284E" w:rsidP="00CA2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52E">
              <w:rPr>
                <w:rFonts w:ascii="Times New Roman" w:eastAsia="Calibri" w:hAnsi="Times New Roman" w:cs="Times New Roman"/>
                <w:sz w:val="28"/>
                <w:szCs w:val="28"/>
              </w:rPr>
              <w:t>2-ая очередь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 год</w:t>
            </w:r>
          </w:p>
          <w:p w:rsidR="00C4252E" w:rsidRPr="00F01A35" w:rsidRDefault="00CA284E" w:rsidP="00CA2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</w:tr>
      <w:tr w:rsidR="00C4252E" w:rsidRPr="00F01A35" w:rsidTr="00F01A35">
        <w:tc>
          <w:tcPr>
            <w:tcW w:w="4295" w:type="dxa"/>
            <w:shd w:val="clear" w:color="auto" w:fill="auto"/>
          </w:tcPr>
          <w:p w:rsidR="00C4252E" w:rsidRPr="00C4252E" w:rsidRDefault="00C4252E" w:rsidP="00C4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52E">
              <w:rPr>
                <w:rFonts w:ascii="Times New Roman" w:eastAsia="Calibri" w:hAnsi="Times New Roman" w:cs="Times New Roman"/>
                <w:sz w:val="28"/>
                <w:szCs w:val="28"/>
              </w:rPr>
              <w:t>Срок выхода на полную производственную</w:t>
            </w:r>
          </w:p>
          <w:p w:rsidR="00C4252E" w:rsidRDefault="00C4252E" w:rsidP="00C4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52E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5232" w:type="dxa"/>
            <w:shd w:val="clear" w:color="auto" w:fill="auto"/>
          </w:tcPr>
          <w:p w:rsidR="00C4252E" w:rsidRPr="00F01A35" w:rsidRDefault="00CA284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__________год</w:t>
            </w: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CA284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Годовой оборот</w:t>
            </w:r>
            <w:r w:rsidR="00F01A35"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достижении проектной мощности, млн.</w:t>
            </w:r>
            <w:r w:rsid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1A35"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продукции, поставляемой на экспорт (при наличии)</w:t>
            </w:r>
            <w:r w:rsidR="00CA284E">
              <w:rPr>
                <w:rFonts w:ascii="Times New Roman" w:eastAsia="Calibri" w:hAnsi="Times New Roman" w:cs="Times New Roman"/>
                <w:sz w:val="28"/>
                <w:szCs w:val="28"/>
              </w:rPr>
              <w:t>, млн. руб.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 инвестиционного проекта</w:t>
            </w:r>
          </w:p>
        </w:tc>
        <w:tc>
          <w:tcPr>
            <w:tcW w:w="5232" w:type="dxa"/>
            <w:shd w:val="clear" w:color="auto" w:fill="auto"/>
          </w:tcPr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Собственные средства, 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______ млн.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 (___%)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Заемные средства, 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 млн.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 (___%)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средства (федеральный, региональный),</w:t>
            </w:r>
          </w:p>
          <w:p w:rsid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млн.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 (___%)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Учредители, акционеры инвестора 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Предполагаемые ежегодные поступления в бюджет, млн.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(начиная с текущего года).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1-й год - ____ млн. 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2-й год - ____ млн. 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10-й год - ____ млн. 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прибыль </w:t>
            </w:r>
            <w:r w:rsidRPr="00F01A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(либо сумма налога по упрощённой системе налогообложения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1-й год - ____ млн. 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2-й год - ____ млн. 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10-й год - ____ млн. руб.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Инвестиционная площадка (при наличии)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местоположение: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площадь: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вид землепользования (долгосрочная аренда, срочное пользование, собственность):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земли: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вид производства: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кадастровый номер:  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Запрашиваемая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инвестиционная площадка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местоположение: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площадь: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конфигурация: 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предпочтительное оформление прав (долгосрочная аренда, срочное пользование, собственность):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земли: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вид производства: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класс опасности производства, в том числе пожароопасность: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санитарно-защитная зона: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иные требования:</w:t>
            </w: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Запрашиваемые объекты (при необходимости)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площадь: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предпочтительное оформление прав (долгосрочная аренда, срочное пользование, собственность):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иные требования:</w:t>
            </w:r>
          </w:p>
        </w:tc>
      </w:tr>
      <w:tr w:rsidR="00F01A35" w:rsidRPr="00F01A35" w:rsidTr="00F01A35">
        <w:tc>
          <w:tcPr>
            <w:tcW w:w="9527" w:type="dxa"/>
            <w:gridSpan w:val="2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Запрашиваемое инфраструктурное обеспечение инвестиционного проекта (при необходимости):</w:t>
            </w: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Электроснабжение:</w:t>
            </w:r>
          </w:p>
          <w:p w:rsidR="00F01A35" w:rsidRPr="00F01A35" w:rsidRDefault="00F01A35" w:rsidP="00F01A35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МВт</w:t>
            </w:r>
          </w:p>
          <w:p w:rsidR="00F01A35" w:rsidRPr="00F01A35" w:rsidRDefault="00F01A35" w:rsidP="00F01A35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надежности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Газоснабжение:</w:t>
            </w:r>
          </w:p>
          <w:p w:rsidR="00F01A35" w:rsidRPr="00F01A35" w:rsidRDefault="00C4252E" w:rsidP="00F01A35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F01A35"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³/год</w:t>
            </w:r>
          </w:p>
          <w:p w:rsidR="00F01A35" w:rsidRPr="00F01A35" w:rsidRDefault="00C4252E" w:rsidP="00F01A35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F01A35"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³/час</w:t>
            </w:r>
          </w:p>
          <w:p w:rsidR="00F01A35" w:rsidRPr="00F01A35" w:rsidRDefault="00F01A35" w:rsidP="00F01A35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252E" w:rsidRPr="00F01A35" w:rsidTr="00F01A35">
        <w:tc>
          <w:tcPr>
            <w:tcW w:w="4295" w:type="dxa"/>
            <w:shd w:val="clear" w:color="auto" w:fill="auto"/>
          </w:tcPr>
          <w:p w:rsidR="00C4252E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Отопление:</w:t>
            </w:r>
          </w:p>
          <w:p w:rsidR="00C4252E" w:rsidRPr="00F01A35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Гкал/час</w:t>
            </w:r>
          </w:p>
        </w:tc>
        <w:tc>
          <w:tcPr>
            <w:tcW w:w="5232" w:type="dxa"/>
            <w:shd w:val="clear" w:color="auto" w:fill="auto"/>
          </w:tcPr>
          <w:p w:rsidR="00C4252E" w:rsidRPr="00F01A35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252E" w:rsidRPr="00F01A35" w:rsidTr="00F01A35">
        <w:tc>
          <w:tcPr>
            <w:tcW w:w="4295" w:type="dxa"/>
            <w:shd w:val="clear" w:color="auto" w:fill="auto"/>
          </w:tcPr>
          <w:p w:rsidR="00C4252E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Пар:</w:t>
            </w:r>
          </w:p>
          <w:p w:rsidR="00C4252E" w:rsidRPr="00F01A35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</w:t>
            </w:r>
          </w:p>
        </w:tc>
        <w:tc>
          <w:tcPr>
            <w:tcW w:w="5232" w:type="dxa"/>
            <w:shd w:val="clear" w:color="auto" w:fill="auto"/>
          </w:tcPr>
          <w:p w:rsidR="00C4252E" w:rsidRPr="00F01A35" w:rsidRDefault="00C4252E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Водоснабжение:</w:t>
            </w:r>
          </w:p>
          <w:p w:rsidR="00F01A35" w:rsidRPr="00F01A35" w:rsidRDefault="00F01A35" w:rsidP="00F01A35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общее (м³/сутки)</w:t>
            </w:r>
          </w:p>
          <w:p w:rsidR="00F01A35" w:rsidRPr="00F01A35" w:rsidRDefault="00F01A35" w:rsidP="00F01A35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питьевая (м³/сутки)</w:t>
            </w:r>
          </w:p>
          <w:p w:rsidR="00F01A35" w:rsidRPr="00F01A35" w:rsidRDefault="00F01A35" w:rsidP="00F01A35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(м³/сутки)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Водоотведение хозяйственно-бытовых стоков (м³/сутки)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Водоотведение ливневых вод (л/сек.)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Грузооборот автотранспортом</w:t>
            </w:r>
          </w:p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(автомобилей/сутки, грузоподъемность)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Наличие ж/д путей (необходимость, грузооборот вагонов/сутки)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Утилизация ТБО </w:t>
            </w:r>
            <w:r w:rsidR="00C4252E"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м³</w:t>
            </w: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/сутки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1A35" w:rsidRPr="00F01A35" w:rsidTr="00F01A35">
        <w:tc>
          <w:tcPr>
            <w:tcW w:w="4295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A35">
              <w:rPr>
                <w:rFonts w:ascii="Times New Roman" w:eastAsia="Calibri" w:hAnsi="Times New Roman" w:cs="Times New Roman"/>
                <w:sz w:val="28"/>
                <w:szCs w:val="28"/>
              </w:rPr>
              <w:t>Иные требования:</w:t>
            </w:r>
          </w:p>
        </w:tc>
        <w:tc>
          <w:tcPr>
            <w:tcW w:w="5232" w:type="dxa"/>
            <w:shd w:val="clear" w:color="auto" w:fill="auto"/>
          </w:tcPr>
          <w:p w:rsidR="00F01A35" w:rsidRPr="00F01A35" w:rsidRDefault="00F01A35" w:rsidP="00F01A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25B8" w:rsidRDefault="007025B8" w:rsidP="00F01A3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01A35" w:rsidRPr="00F01A35" w:rsidRDefault="00F01A35" w:rsidP="00F01A3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A35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F01A35" w:rsidRPr="00F01A35" w:rsidRDefault="00F01A35" w:rsidP="007025B8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A35">
        <w:rPr>
          <w:rFonts w:ascii="Times New Roman" w:eastAsia="Calibri" w:hAnsi="Times New Roman" w:cs="Times New Roman"/>
          <w:sz w:val="28"/>
          <w:szCs w:val="28"/>
        </w:rPr>
        <w:t xml:space="preserve"> (Ф.И.О., должность)</w:t>
      </w:r>
      <w:r w:rsidRPr="00F01A35">
        <w:rPr>
          <w:rFonts w:ascii="Times New Roman" w:eastAsia="Calibri" w:hAnsi="Times New Roman" w:cs="Times New Roman"/>
          <w:sz w:val="28"/>
          <w:szCs w:val="28"/>
        </w:rPr>
        <w:tab/>
      </w:r>
      <w:r w:rsidRPr="00F01A35">
        <w:rPr>
          <w:rFonts w:ascii="Times New Roman" w:eastAsia="Calibri" w:hAnsi="Times New Roman" w:cs="Times New Roman"/>
          <w:sz w:val="28"/>
          <w:szCs w:val="28"/>
        </w:rPr>
        <w:tab/>
      </w:r>
      <w:r w:rsidRPr="00F01A35">
        <w:rPr>
          <w:rFonts w:ascii="Times New Roman" w:eastAsia="Calibri" w:hAnsi="Times New Roman" w:cs="Times New Roman"/>
          <w:sz w:val="28"/>
          <w:szCs w:val="28"/>
        </w:rPr>
        <w:tab/>
      </w:r>
      <w:r w:rsidRPr="00F01A35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proofErr w:type="gramStart"/>
      <w:r w:rsidRPr="00F01A35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F01A35">
        <w:rPr>
          <w:rFonts w:ascii="Times New Roman" w:eastAsia="Calibri" w:hAnsi="Times New Roman" w:cs="Times New Roman"/>
          <w:sz w:val="28"/>
          <w:szCs w:val="28"/>
        </w:rPr>
        <w:t>подпись, дата)</w:t>
      </w:r>
    </w:p>
    <w:p w:rsidR="007025B8" w:rsidRDefault="007025B8" w:rsidP="00F01A3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01A35" w:rsidRPr="00F01A35" w:rsidRDefault="00F01A35" w:rsidP="00F01A3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1A35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B278E2" w:rsidRDefault="00B278E2"/>
    <w:sectPr w:rsidR="00B2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477E"/>
    <w:multiLevelType w:val="hybridMultilevel"/>
    <w:tmpl w:val="FF0C0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35"/>
    <w:rsid w:val="001578AE"/>
    <w:rsid w:val="007025B8"/>
    <w:rsid w:val="009364BE"/>
    <w:rsid w:val="00B278E2"/>
    <w:rsid w:val="00BC4B88"/>
    <w:rsid w:val="00C4252E"/>
    <w:rsid w:val="00CA284E"/>
    <w:rsid w:val="00F0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35C8"/>
  <w15:chartTrackingRefBased/>
  <w15:docId w15:val="{6EBAAAEE-1752-4360-9051-B8F8F843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Яковлев</dc:creator>
  <cp:keywords/>
  <dc:description/>
  <cp:lastModifiedBy>Вертков Дмитрий Михайлович</cp:lastModifiedBy>
  <cp:revision>3</cp:revision>
  <dcterms:created xsi:type="dcterms:W3CDTF">2017-10-04T21:38:00Z</dcterms:created>
  <dcterms:modified xsi:type="dcterms:W3CDTF">2018-06-14T16:17:00Z</dcterms:modified>
</cp:coreProperties>
</file>